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BBF8" w14:textId="10F28741" w:rsidR="002F19FD" w:rsidRPr="0052548E" w:rsidRDefault="002F19FD" w:rsidP="002F19FD">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 xml:space="preserve">3GPP TSG RAN WG1 </w:t>
      </w:r>
      <w:r>
        <w:rPr>
          <w:rFonts w:ascii="Arial" w:hAnsi="Arial" w:cs="Arial"/>
          <w:b/>
          <w:bCs/>
          <w:sz w:val="28"/>
        </w:rPr>
        <w:t>#96</w:t>
      </w:r>
      <w:r w:rsidRPr="002C18A5">
        <w:rPr>
          <w:rFonts w:ascii="Arial" w:eastAsia="MS Mincho" w:hAnsi="Arial" w:cs="Arial"/>
          <w:b/>
          <w:bCs/>
          <w:sz w:val="28"/>
          <w:lang w:eastAsia="ja-JP"/>
        </w:rPr>
        <w:t>bis</w:t>
      </w:r>
      <w:r w:rsidRPr="002C18A5">
        <w:rPr>
          <w:rFonts w:ascii="Arial" w:eastAsia="MS Mincho" w:hAnsi="Arial" w:cs="Arial"/>
          <w:b/>
          <w:bCs/>
          <w:sz w:val="28"/>
          <w:lang w:eastAsia="ja-JP"/>
        </w:rPr>
        <w:tab/>
      </w:r>
      <w:r w:rsidRPr="002C18A5">
        <w:rPr>
          <w:rFonts w:ascii="Arial" w:eastAsia="MS Mincho" w:hAnsi="Arial" w:cs="Arial"/>
          <w:b/>
          <w:bCs/>
          <w:sz w:val="28"/>
          <w:lang w:eastAsia="ja-JP"/>
        </w:rPr>
        <w:tab/>
      </w:r>
      <w:r w:rsidRPr="002C18A5">
        <w:rPr>
          <w:rFonts w:ascii="Arial" w:eastAsia="MS Mincho" w:hAnsi="Arial" w:cs="Arial"/>
          <w:b/>
          <w:bCs/>
          <w:sz w:val="28"/>
          <w:lang w:eastAsia="ja-JP"/>
        </w:rPr>
        <w:tab/>
      </w:r>
      <w:r w:rsidR="002C18A5" w:rsidRPr="002C18A5">
        <w:rPr>
          <w:rFonts w:ascii="Arial" w:eastAsia="MS Mincho" w:hAnsi="Arial" w:cs="Arial" w:hint="eastAsia"/>
          <w:b/>
          <w:bCs/>
          <w:sz w:val="28"/>
          <w:lang w:eastAsia="ja-JP"/>
        </w:rPr>
        <w:t>R1-1905422</w:t>
      </w:r>
    </w:p>
    <w:p w14:paraId="3093D796" w14:textId="77777777" w:rsidR="002F19FD" w:rsidRPr="009513AC" w:rsidRDefault="002F19FD" w:rsidP="002F19F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0D6C9DCD" w14:textId="77777777" w:rsidR="00D270A1" w:rsidRPr="008259E7" w:rsidRDefault="00D270A1" w:rsidP="00403FED">
      <w:pPr>
        <w:pStyle w:val="a6"/>
        <w:jc w:val="both"/>
        <w:rPr>
          <w:noProof w:val="0"/>
          <w:lang w:val="en-GB"/>
        </w:rPr>
      </w:pPr>
    </w:p>
    <w:p w14:paraId="1AEE69F0"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762D2F6" w14:textId="032E26B6"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2F19FD">
        <w:rPr>
          <w:sz w:val="24"/>
        </w:rPr>
        <w:t>NR S</w:t>
      </w:r>
      <w:r w:rsidR="00C54433" w:rsidRPr="00C54433">
        <w:rPr>
          <w:sz w:val="24"/>
        </w:rPr>
        <w:t xml:space="preserve">idelink </w:t>
      </w:r>
      <w:r w:rsidR="002F19FD">
        <w:rPr>
          <w:sz w:val="24"/>
        </w:rPr>
        <w:t>Resource A</w:t>
      </w:r>
      <w:r w:rsidR="008724F0">
        <w:rPr>
          <w:sz w:val="24"/>
        </w:rPr>
        <w:t xml:space="preserve">llocation </w:t>
      </w:r>
      <w:r w:rsidR="002F19FD">
        <w:rPr>
          <w:sz w:val="24"/>
        </w:rPr>
        <w:t>Mechanism Mode 1</w:t>
      </w:r>
    </w:p>
    <w:p w14:paraId="3543F8BE" w14:textId="1C229932"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1" w:name="Source"/>
      <w:bookmarkEnd w:id="1"/>
      <w:r w:rsidRPr="003527C0">
        <w:rPr>
          <w:sz w:val="24"/>
        </w:rPr>
        <w:tab/>
      </w:r>
      <w:r w:rsidR="003527C0" w:rsidRPr="00A34FA0">
        <w:rPr>
          <w:sz w:val="24"/>
        </w:rPr>
        <w:t>7.2.4.</w:t>
      </w:r>
      <w:r w:rsidR="002F19FD">
        <w:rPr>
          <w:sz w:val="24"/>
        </w:rPr>
        <w:t>2</w:t>
      </w:r>
      <w:r w:rsidR="003527C0" w:rsidRPr="00A34FA0">
        <w:rPr>
          <w:sz w:val="24"/>
        </w:rPr>
        <w:t>.</w:t>
      </w:r>
      <w:r w:rsidR="002F19FD">
        <w:rPr>
          <w:sz w:val="24"/>
        </w:rPr>
        <w:t>1</w:t>
      </w:r>
      <w:r w:rsidR="002F19FD" w:rsidRPr="00A34FA0">
        <w:rPr>
          <w:sz w:val="24"/>
        </w:rPr>
        <w:t xml:space="preserve"> </w:t>
      </w:r>
    </w:p>
    <w:p w14:paraId="0BAA4E8B" w14:textId="77777777" w:rsidR="00ED0CEC" w:rsidRPr="00AD54DF" w:rsidRDefault="00ED0CEC" w:rsidP="00BA334C">
      <w:pPr>
        <w:pBdr>
          <w:bottom w:val="single" w:sz="6" w:space="1" w:color="auto"/>
        </w:pBdr>
        <w:snapToGrid w:val="0"/>
        <w:ind w:left="1800" w:hanging="1800"/>
        <w:jc w:val="both"/>
        <w:rPr>
          <w:rFonts w:ascii="Arial" w:eastAsia="MS Mincho" w:hAnsi="Arial"/>
          <w:b/>
          <w:noProof/>
          <w:szCs w:val="20"/>
          <w:lang w:val="en-US"/>
        </w:rPr>
      </w:pPr>
      <w:r w:rsidRPr="00AD54DF">
        <w:rPr>
          <w:rFonts w:ascii="Arial" w:eastAsia="MS Mincho" w:hAnsi="Arial"/>
          <w:b/>
          <w:noProof/>
          <w:szCs w:val="20"/>
          <w:lang w:val="en-US"/>
        </w:rPr>
        <w:t>Document for:</w:t>
      </w:r>
      <w:bookmarkStart w:id="2" w:name="DocumentFor"/>
      <w:bookmarkEnd w:id="2"/>
      <w:r w:rsidRPr="00AD54DF">
        <w:rPr>
          <w:rFonts w:ascii="Arial" w:eastAsia="MS Mincho" w:hAnsi="Arial"/>
          <w:b/>
          <w:noProof/>
          <w:szCs w:val="20"/>
          <w:lang w:val="en-US"/>
        </w:rPr>
        <w:t xml:space="preserve"> </w:t>
      </w:r>
      <w:r w:rsidRPr="00AD54DF">
        <w:rPr>
          <w:rFonts w:ascii="Arial" w:eastAsia="MS Mincho" w:hAnsi="Arial"/>
          <w:b/>
          <w:noProof/>
          <w:szCs w:val="20"/>
          <w:lang w:val="en-US"/>
        </w:rPr>
        <w:tab/>
        <w:t>Discussion and Decision</w:t>
      </w:r>
    </w:p>
    <w:p w14:paraId="1F93E2D8" w14:textId="77777777" w:rsidR="00DD04CD" w:rsidRPr="00275424" w:rsidRDefault="00DD4444" w:rsidP="00BA334C">
      <w:pPr>
        <w:pStyle w:val="1"/>
        <w:snapToGrid w:val="0"/>
        <w:spacing w:after="120"/>
        <w:jc w:val="both"/>
        <w:rPr>
          <w:b/>
          <w:lang w:val="en-US"/>
        </w:rPr>
      </w:pPr>
      <w:r w:rsidRPr="00275424">
        <w:rPr>
          <w:b/>
          <w:lang w:val="en-US"/>
        </w:rPr>
        <w:t>Introduction</w:t>
      </w:r>
      <w:bookmarkStart w:id="3" w:name="_GoBack"/>
      <w:bookmarkEnd w:id="3"/>
    </w:p>
    <w:p w14:paraId="3AE068CC" w14:textId="025B65AB" w:rsidR="00555E76" w:rsidRPr="00BC3517" w:rsidRDefault="00555E76" w:rsidP="00555E76">
      <w:pPr>
        <w:pStyle w:val="aff4"/>
        <w:spacing w:after="240"/>
        <w:rPr>
          <w:sz w:val="22"/>
          <w:szCs w:val="22"/>
          <w:lang w:val="en-US" w:eastAsia="ja-JP"/>
        </w:rPr>
      </w:pPr>
      <w:r w:rsidRPr="00BC3517">
        <w:rPr>
          <w:sz w:val="22"/>
          <w:szCs w:val="22"/>
          <w:lang w:val="en-US" w:eastAsia="ja-JP"/>
        </w:rPr>
        <w:t xml:space="preserve">At the RAN#83 meeting, Rel-16 NR V2X WID [1] was approved, </w:t>
      </w:r>
      <w:r>
        <w:rPr>
          <w:sz w:val="22"/>
          <w:szCs w:val="22"/>
          <w:lang w:val="en-US" w:eastAsia="ja-JP"/>
        </w:rPr>
        <w:t>and</w:t>
      </w:r>
      <w:r w:rsidRPr="00BC3517">
        <w:rPr>
          <w:sz w:val="22"/>
          <w:szCs w:val="22"/>
          <w:lang w:val="en-US" w:eastAsia="ja-JP"/>
        </w:rPr>
        <w:t xml:space="preserve"> </w:t>
      </w:r>
      <w:r>
        <w:rPr>
          <w:sz w:val="22"/>
          <w:szCs w:val="22"/>
          <w:lang w:val="en-US" w:eastAsia="ja-JP"/>
        </w:rPr>
        <w:t xml:space="preserve">mode </w:t>
      </w:r>
      <w:r>
        <w:rPr>
          <w:rFonts w:ascii="等线" w:eastAsia="等线" w:hAnsi="等线" w:hint="eastAsia"/>
          <w:sz w:val="22"/>
          <w:szCs w:val="22"/>
          <w:lang w:val="en-US" w:eastAsia="zh-CN"/>
        </w:rPr>
        <w:t>1</w:t>
      </w:r>
      <w:r>
        <w:rPr>
          <w:sz w:val="22"/>
          <w:szCs w:val="22"/>
          <w:lang w:val="en-US" w:eastAsia="ja-JP"/>
        </w:rPr>
        <w:t xml:space="preserve"> resource selection</w:t>
      </w:r>
      <w:r w:rsidRPr="00BC3517">
        <w:rPr>
          <w:sz w:val="22"/>
          <w:szCs w:val="22"/>
          <w:lang w:val="en-US" w:eastAsia="ja-JP"/>
        </w:rPr>
        <w:t xml:space="preserve"> is included in the WI scope </w:t>
      </w:r>
      <w:r>
        <w:rPr>
          <w:sz w:val="22"/>
          <w:szCs w:val="22"/>
          <w:lang w:val="en-US" w:eastAsia="ja-JP"/>
        </w:rPr>
        <w:t>as following.</w:t>
      </w:r>
      <w:r w:rsidRPr="00BC3517">
        <w:rPr>
          <w:sz w:val="22"/>
          <w:szCs w:val="22"/>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55E76" w:rsidRPr="004E185C" w:rsidDel="00BD408E" w14:paraId="6403EF9B" w14:textId="77777777" w:rsidTr="00D02260">
        <w:trPr>
          <w:trHeight w:val="920"/>
          <w:jc w:val="center"/>
        </w:trPr>
        <w:tc>
          <w:tcPr>
            <w:tcW w:w="9847" w:type="dxa"/>
            <w:shd w:val="clear" w:color="auto" w:fill="auto"/>
          </w:tcPr>
          <w:p w14:paraId="4E213380" w14:textId="77777777" w:rsidR="00555E76" w:rsidRPr="004E185C" w:rsidRDefault="00555E76" w:rsidP="00746473">
            <w:pPr>
              <w:numPr>
                <w:ilvl w:val="0"/>
                <w:numId w:val="7"/>
              </w:numPr>
              <w:overflowPunct w:val="0"/>
              <w:autoSpaceDE w:val="0"/>
              <w:autoSpaceDN w:val="0"/>
              <w:adjustRightInd w:val="0"/>
              <w:textAlignment w:val="baseline"/>
              <w:rPr>
                <w:sz w:val="22"/>
                <w:szCs w:val="22"/>
                <w:lang w:eastAsia="ko-KR"/>
              </w:rPr>
            </w:pPr>
            <w:r w:rsidRPr="004E185C">
              <w:rPr>
                <w:sz w:val="22"/>
                <w:szCs w:val="22"/>
                <w:lang w:eastAsia="ko-KR"/>
              </w:rPr>
              <w:t>Resource allocation [RAN1, RAN2]</w:t>
            </w:r>
          </w:p>
          <w:p w14:paraId="6AC183B9" w14:textId="77777777" w:rsidR="00555E76" w:rsidRPr="004E185C" w:rsidRDefault="00555E76" w:rsidP="00746473">
            <w:pPr>
              <w:numPr>
                <w:ilvl w:val="1"/>
                <w:numId w:val="7"/>
              </w:numPr>
              <w:overflowPunct w:val="0"/>
              <w:autoSpaceDE w:val="0"/>
              <w:autoSpaceDN w:val="0"/>
              <w:adjustRightInd w:val="0"/>
              <w:textAlignment w:val="baseline"/>
              <w:rPr>
                <w:sz w:val="22"/>
                <w:szCs w:val="22"/>
                <w:lang w:eastAsia="ko-KR"/>
              </w:rPr>
            </w:pPr>
            <w:r w:rsidRPr="004E185C">
              <w:rPr>
                <w:sz w:val="22"/>
                <w:szCs w:val="22"/>
                <w:lang w:eastAsia="ko-KR"/>
              </w:rPr>
              <w:t>Mode 1</w:t>
            </w:r>
          </w:p>
          <w:p w14:paraId="5D7170DE" w14:textId="79E822C8" w:rsidR="00555E76" w:rsidRPr="00D02260" w:rsidDel="00BD408E" w:rsidRDefault="00555E76" w:rsidP="00746473">
            <w:pPr>
              <w:numPr>
                <w:ilvl w:val="2"/>
                <w:numId w:val="7"/>
              </w:numPr>
              <w:overflowPunct w:val="0"/>
              <w:autoSpaceDE w:val="0"/>
              <w:autoSpaceDN w:val="0"/>
              <w:adjustRightInd w:val="0"/>
              <w:textAlignment w:val="baseline"/>
              <w:rPr>
                <w:sz w:val="22"/>
                <w:szCs w:val="22"/>
                <w:lang w:eastAsia="ko-KR"/>
              </w:rPr>
            </w:pPr>
            <w:r w:rsidRPr="004E185C">
              <w:rPr>
                <w:sz w:val="22"/>
                <w:szCs w:val="22"/>
                <w:lang w:eastAsia="ko-KR"/>
              </w:rPr>
              <w:t xml:space="preserve">NR sidelink scheduling by NR Uu and LTE Uu as </w:t>
            </w:r>
            <w:r w:rsidRPr="004E185C">
              <w:rPr>
                <w:rFonts w:hint="eastAsia"/>
                <w:sz w:val="22"/>
                <w:szCs w:val="22"/>
                <w:lang w:eastAsia="ko-KR"/>
              </w:rPr>
              <w:t xml:space="preserve">per </w:t>
            </w:r>
            <w:r w:rsidRPr="004E185C">
              <w:rPr>
                <w:sz w:val="22"/>
                <w:szCs w:val="22"/>
                <w:lang w:eastAsia="ko-KR"/>
              </w:rPr>
              <w:t>the study outcome</w:t>
            </w:r>
          </w:p>
        </w:tc>
      </w:tr>
    </w:tbl>
    <w:p w14:paraId="060BE9EC" w14:textId="570B6F60" w:rsidR="00555E76" w:rsidRPr="004E185C" w:rsidRDefault="00555E76" w:rsidP="00555E76">
      <w:pPr>
        <w:pBdr>
          <w:bottom w:val="single" w:sz="6" w:space="1" w:color="auto"/>
        </w:pBdr>
        <w:spacing w:before="240"/>
        <w:jc w:val="both"/>
        <w:rPr>
          <w:rFonts w:eastAsia="宋体"/>
          <w:sz w:val="22"/>
          <w:szCs w:val="22"/>
          <w:lang w:eastAsia="zh-CN"/>
        </w:rPr>
      </w:pPr>
      <w:r w:rsidRPr="00BC3517">
        <w:rPr>
          <w:rFonts w:eastAsia="宋体"/>
          <w:sz w:val="22"/>
          <w:szCs w:val="22"/>
          <w:lang w:eastAsia="zh-CN"/>
        </w:rPr>
        <w:t xml:space="preserve">In this contribution, discussion </w:t>
      </w:r>
      <w:r>
        <w:rPr>
          <w:rFonts w:eastAsia="宋体"/>
          <w:sz w:val="22"/>
          <w:szCs w:val="22"/>
          <w:lang w:eastAsia="zh-CN"/>
        </w:rPr>
        <w:t xml:space="preserve">on </w:t>
      </w:r>
      <w:r w:rsidRPr="00BC3517">
        <w:rPr>
          <w:rFonts w:eastAsia="宋体"/>
          <w:sz w:val="22"/>
          <w:szCs w:val="22"/>
          <w:lang w:eastAsia="zh-CN"/>
        </w:rPr>
        <w:t xml:space="preserve">NR sidelink </w:t>
      </w:r>
      <w:r>
        <w:rPr>
          <w:rFonts w:eastAsia="宋体"/>
          <w:sz w:val="22"/>
          <w:szCs w:val="22"/>
          <w:lang w:eastAsia="zh-CN"/>
        </w:rPr>
        <w:t xml:space="preserve">mode </w:t>
      </w:r>
      <w:r>
        <w:rPr>
          <w:rFonts w:eastAsia="宋体" w:hint="eastAsia"/>
          <w:sz w:val="22"/>
          <w:szCs w:val="22"/>
          <w:lang w:eastAsia="zh-CN"/>
        </w:rPr>
        <w:t>1</w:t>
      </w:r>
      <w:r>
        <w:rPr>
          <w:rFonts w:eastAsia="宋体"/>
          <w:sz w:val="22"/>
          <w:szCs w:val="22"/>
          <w:lang w:eastAsia="zh-CN"/>
        </w:rPr>
        <w:t xml:space="preserve"> </w:t>
      </w:r>
      <w:r w:rsidRPr="00BC3517">
        <w:rPr>
          <w:rFonts w:eastAsia="宋体"/>
          <w:sz w:val="22"/>
          <w:szCs w:val="22"/>
          <w:lang w:eastAsia="zh-CN"/>
        </w:rPr>
        <w:t>will be made and our preference will be given.</w:t>
      </w:r>
    </w:p>
    <w:p w14:paraId="252FDAA8" w14:textId="48657163" w:rsidR="00596201" w:rsidRPr="006C2E0C" w:rsidRDefault="00070B19" w:rsidP="006C2E0C">
      <w:pPr>
        <w:pStyle w:val="1"/>
        <w:jc w:val="both"/>
        <w:rPr>
          <w:b/>
          <w:lang w:val="en-US"/>
        </w:rPr>
      </w:pPr>
      <w:r w:rsidRPr="006C2E0C">
        <w:rPr>
          <w:b/>
          <w:lang w:val="en-US"/>
        </w:rPr>
        <w:t xml:space="preserve">Discussion </w:t>
      </w:r>
    </w:p>
    <w:p w14:paraId="3EADFDFE" w14:textId="2DB378EA" w:rsidR="00070C7D" w:rsidRPr="00D17CDA" w:rsidRDefault="003854C5" w:rsidP="00D17CDA">
      <w:pPr>
        <w:pStyle w:val="2"/>
        <w:spacing w:before="240"/>
      </w:pPr>
      <w:r>
        <w:t>S</w:t>
      </w:r>
      <w:r w:rsidR="00070C7D" w:rsidRPr="00070C7D">
        <w:rPr>
          <w:rFonts w:hint="eastAsia"/>
        </w:rPr>
        <w:t>cheduling</w:t>
      </w:r>
      <w:r w:rsidR="00D17CDA">
        <w:t xml:space="preserve"> grant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70C7D" w:rsidRPr="004E185C" w:rsidDel="00BD408E" w14:paraId="1D22CCC2" w14:textId="77777777" w:rsidTr="00E12D5D">
        <w:trPr>
          <w:trHeight w:val="1574"/>
          <w:jc w:val="center"/>
        </w:trPr>
        <w:tc>
          <w:tcPr>
            <w:tcW w:w="9847" w:type="dxa"/>
            <w:shd w:val="clear" w:color="auto" w:fill="auto"/>
          </w:tcPr>
          <w:p w14:paraId="56526FF7" w14:textId="11D0E38B" w:rsidR="009553F0" w:rsidRPr="009553F0" w:rsidRDefault="009553F0" w:rsidP="009553F0">
            <w:pPr>
              <w:rPr>
                <w:b/>
                <w:sz w:val="22"/>
                <w:szCs w:val="22"/>
                <w:lang w:eastAsia="x-none"/>
              </w:rPr>
            </w:pPr>
            <w:r w:rsidRPr="009553F0">
              <w:rPr>
                <w:b/>
                <w:sz w:val="22"/>
                <w:szCs w:val="22"/>
                <w:highlight w:val="green"/>
                <w:lang w:eastAsia="x-none"/>
              </w:rPr>
              <w:t>#95 Agreement</w:t>
            </w:r>
            <w:r w:rsidRPr="009553F0">
              <w:rPr>
                <w:b/>
                <w:sz w:val="22"/>
                <w:szCs w:val="22"/>
                <w:lang w:eastAsia="x-none"/>
              </w:rPr>
              <w:t>:</w:t>
            </w:r>
          </w:p>
          <w:p w14:paraId="339E4387" w14:textId="77777777" w:rsidR="009553F0" w:rsidRPr="009553F0" w:rsidRDefault="009553F0" w:rsidP="009553F0">
            <w:pPr>
              <w:rPr>
                <w:sz w:val="22"/>
                <w:szCs w:val="22"/>
              </w:rPr>
            </w:pPr>
            <w:r w:rsidRPr="009553F0">
              <w:rPr>
                <w:sz w:val="22"/>
                <w:szCs w:val="22"/>
              </w:rPr>
              <w:t>The following NR sidelink resource allocation techniques by NR Uu for mode-1 are supported:</w:t>
            </w:r>
          </w:p>
          <w:p w14:paraId="599161FD" w14:textId="77777777" w:rsidR="009553F0" w:rsidRPr="009553F0" w:rsidRDefault="009553F0" w:rsidP="00746473">
            <w:pPr>
              <w:pStyle w:val="aff2"/>
              <w:numPr>
                <w:ilvl w:val="0"/>
                <w:numId w:val="10"/>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Dynamic resource allocation</w:t>
            </w:r>
          </w:p>
          <w:p w14:paraId="39691FD8" w14:textId="77777777" w:rsidR="009553F0" w:rsidRPr="009553F0" w:rsidRDefault="009553F0" w:rsidP="00746473">
            <w:pPr>
              <w:pStyle w:val="aff2"/>
              <w:numPr>
                <w:ilvl w:val="0"/>
                <w:numId w:val="10"/>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 xml:space="preserve">Configured grant. </w:t>
            </w:r>
          </w:p>
          <w:p w14:paraId="10F781C1" w14:textId="77777777" w:rsidR="009553F0" w:rsidRPr="009553F0" w:rsidRDefault="009553F0" w:rsidP="00746473">
            <w:pPr>
              <w:pStyle w:val="aff2"/>
              <w:numPr>
                <w:ilvl w:val="1"/>
                <w:numId w:val="10"/>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 xml:space="preserve">FFS whether type-1 and/or type-2 </w:t>
            </w:r>
          </w:p>
          <w:p w14:paraId="7D01C9B8" w14:textId="77777777" w:rsidR="009553F0" w:rsidRPr="009553F0" w:rsidRDefault="009553F0" w:rsidP="009553F0">
            <w:pPr>
              <w:rPr>
                <w:b/>
                <w:sz w:val="22"/>
                <w:szCs w:val="22"/>
                <w:lang w:eastAsia="x-none"/>
              </w:rPr>
            </w:pPr>
            <w:r w:rsidRPr="009553F0">
              <w:rPr>
                <w:b/>
                <w:sz w:val="22"/>
                <w:szCs w:val="22"/>
                <w:highlight w:val="green"/>
                <w:lang w:eastAsia="x-none"/>
              </w:rPr>
              <w:t>#AH_1901 Agreement</w:t>
            </w:r>
            <w:r w:rsidRPr="009553F0">
              <w:rPr>
                <w:b/>
                <w:sz w:val="22"/>
                <w:szCs w:val="22"/>
                <w:lang w:eastAsia="x-none"/>
              </w:rPr>
              <w:t>:</w:t>
            </w:r>
          </w:p>
          <w:p w14:paraId="48A48D2E" w14:textId="77777777" w:rsidR="009553F0" w:rsidRPr="009553F0" w:rsidRDefault="009553F0" w:rsidP="00746473">
            <w:pPr>
              <w:pStyle w:val="aff2"/>
              <w:numPr>
                <w:ilvl w:val="0"/>
                <w:numId w:val="9"/>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 xml:space="preserve">When NR Uu schedules NR SL mode 1, both type 1 and type 2 configured grants are supported for NR SL </w:t>
            </w:r>
          </w:p>
          <w:p w14:paraId="6BC908EE" w14:textId="15B5FDC7" w:rsidR="009553F0" w:rsidRPr="009553F0" w:rsidRDefault="009553F0" w:rsidP="009553F0">
            <w:pPr>
              <w:rPr>
                <w:b/>
                <w:sz w:val="22"/>
                <w:szCs w:val="22"/>
                <w:lang w:eastAsia="x-none"/>
              </w:rPr>
            </w:pPr>
            <w:r w:rsidRPr="009553F0">
              <w:rPr>
                <w:b/>
                <w:sz w:val="22"/>
                <w:szCs w:val="22"/>
                <w:highlight w:val="green"/>
                <w:lang w:eastAsia="x-none"/>
              </w:rPr>
              <w:t>#AH_1901 Agreement</w:t>
            </w:r>
            <w:r w:rsidRPr="009553F0">
              <w:rPr>
                <w:b/>
                <w:sz w:val="22"/>
                <w:szCs w:val="22"/>
                <w:lang w:eastAsia="x-none"/>
              </w:rPr>
              <w:t>:</w:t>
            </w:r>
          </w:p>
          <w:p w14:paraId="1A688FE5" w14:textId="77777777" w:rsidR="009553F0" w:rsidRPr="009553F0" w:rsidRDefault="009553F0" w:rsidP="00746473">
            <w:pPr>
              <w:pStyle w:val="aff2"/>
              <w:numPr>
                <w:ilvl w:val="0"/>
                <w:numId w:val="9"/>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 xml:space="preserve">LTE Uu to schedule NR sidelink mode 1 is supported: </w:t>
            </w:r>
          </w:p>
          <w:p w14:paraId="3864FA5E" w14:textId="77777777" w:rsidR="009553F0" w:rsidRPr="009553F0" w:rsidRDefault="009553F0" w:rsidP="00746473">
            <w:pPr>
              <w:pStyle w:val="aff2"/>
              <w:numPr>
                <w:ilvl w:val="1"/>
                <w:numId w:val="9"/>
              </w:numPr>
              <w:snapToGrid w:val="0"/>
              <w:ind w:firstLineChars="0"/>
              <w:rPr>
                <w:rFonts w:ascii="Times New Roman" w:hAnsi="Times New Roman" w:cs="Times New Roman"/>
                <w:sz w:val="22"/>
                <w:szCs w:val="22"/>
              </w:rPr>
            </w:pPr>
            <w:r w:rsidRPr="009553F0">
              <w:rPr>
                <w:rFonts w:ascii="Times New Roman" w:hAnsi="Times New Roman" w:cs="Times New Roman"/>
                <w:sz w:val="22"/>
                <w:szCs w:val="22"/>
              </w:rPr>
              <w:t>The support is done based on type 1 configured grant with configuration restricted to time/frequency resources &amp; periodicity, with the condition that no additional function/procedure is to be introduced for LTE Uu</w:t>
            </w:r>
          </w:p>
          <w:p w14:paraId="65B2F30B" w14:textId="7BBC2915" w:rsidR="00070C7D" w:rsidRPr="009553F0" w:rsidDel="00BD408E" w:rsidRDefault="009553F0" w:rsidP="00746473">
            <w:pPr>
              <w:pStyle w:val="aff2"/>
              <w:numPr>
                <w:ilvl w:val="1"/>
                <w:numId w:val="9"/>
              </w:numPr>
              <w:snapToGrid w:val="0"/>
              <w:ind w:firstLineChars="0"/>
              <w:rPr>
                <w:sz w:val="22"/>
                <w:szCs w:val="22"/>
                <w:lang w:eastAsia="ko-KR"/>
              </w:rPr>
            </w:pPr>
            <w:r w:rsidRPr="009553F0">
              <w:rPr>
                <w:rFonts w:ascii="Times New Roman" w:hAnsi="Times New Roman" w:cs="Times New Roman"/>
                <w:sz w:val="22"/>
                <w:szCs w:val="22"/>
              </w:rPr>
              <w:t>Both DCI based scheduling and type 2 configured grant scheduling are not supported for scheduling NR sidelink mode 1</w:t>
            </w:r>
          </w:p>
        </w:tc>
      </w:tr>
    </w:tbl>
    <w:p w14:paraId="24200F49" w14:textId="7CD806F0" w:rsidR="009C799F" w:rsidRDefault="00D17CDA" w:rsidP="009065E1">
      <w:pPr>
        <w:spacing w:before="240"/>
        <w:jc w:val="both"/>
        <w:rPr>
          <w:rFonts w:eastAsia="等线"/>
          <w:sz w:val="22"/>
          <w:szCs w:val="22"/>
          <w:lang w:val="en-US" w:eastAsia="zh-CN"/>
        </w:rPr>
      </w:pPr>
      <w:r>
        <w:rPr>
          <w:rFonts w:eastAsia="等线"/>
          <w:sz w:val="22"/>
          <w:szCs w:val="22"/>
          <w:lang w:val="en-US" w:eastAsia="zh-CN"/>
        </w:rPr>
        <w:t xml:space="preserve">During NR Rel-16 V2X SI phase, it was agreed that dynamic scheduling, NR configured grant type 1 and type 2 are supported for NR SL mode 1. </w:t>
      </w:r>
      <w:r w:rsidR="00D02260">
        <w:rPr>
          <w:rFonts w:eastAsia="等线"/>
          <w:sz w:val="22"/>
          <w:szCs w:val="22"/>
          <w:lang w:val="en-US" w:eastAsia="zh-CN"/>
        </w:rPr>
        <w:t xml:space="preserve">For configured grant type 1 and type 2, multiple configured grant configurations per UE can be considered in order to cope with different traffic/service types, </w:t>
      </w:r>
      <w:r w:rsidR="009C799F">
        <w:rPr>
          <w:rFonts w:eastAsia="等线"/>
          <w:sz w:val="22"/>
          <w:szCs w:val="22"/>
          <w:lang w:val="en-US" w:eastAsia="zh-CN"/>
        </w:rPr>
        <w:t>therefore, following proposal is made,</w:t>
      </w:r>
    </w:p>
    <w:p w14:paraId="068F2BC3" w14:textId="327EE43F" w:rsidR="009C799F" w:rsidRPr="006A27FC" w:rsidRDefault="009C799F" w:rsidP="009065E1">
      <w:pPr>
        <w:spacing w:before="240"/>
        <w:jc w:val="both"/>
        <w:rPr>
          <w:rFonts w:eastAsia="等线"/>
          <w:b/>
          <w:sz w:val="22"/>
          <w:szCs w:val="22"/>
          <w:lang w:val="en-US" w:eastAsia="zh-CN"/>
        </w:rPr>
      </w:pPr>
      <w:r w:rsidRPr="006A27FC">
        <w:rPr>
          <w:rFonts w:eastAsia="等线"/>
          <w:b/>
          <w:sz w:val="22"/>
          <w:szCs w:val="22"/>
          <w:lang w:val="en-US" w:eastAsia="zh-CN"/>
        </w:rPr>
        <w:t>Proposal</w:t>
      </w:r>
      <w:r w:rsidR="006A27FC">
        <w:rPr>
          <w:rFonts w:eastAsia="等线"/>
          <w:b/>
          <w:sz w:val="22"/>
          <w:szCs w:val="22"/>
          <w:lang w:val="en-US" w:eastAsia="zh-CN"/>
        </w:rPr>
        <w:t xml:space="preserve"> 1</w:t>
      </w:r>
      <w:r w:rsidRPr="006A27FC">
        <w:rPr>
          <w:rFonts w:eastAsia="等线"/>
          <w:b/>
          <w:sz w:val="22"/>
          <w:szCs w:val="22"/>
          <w:lang w:val="en-US" w:eastAsia="zh-CN"/>
        </w:rPr>
        <w:t xml:space="preserve">: Support multiple configured grants </w:t>
      </w:r>
      <w:r>
        <w:rPr>
          <w:rFonts w:eastAsia="等线"/>
          <w:b/>
          <w:sz w:val="22"/>
          <w:szCs w:val="22"/>
          <w:lang w:val="en-US" w:eastAsia="zh-CN"/>
        </w:rPr>
        <w:t xml:space="preserve">based </w:t>
      </w:r>
      <w:r w:rsidRPr="006A27FC">
        <w:rPr>
          <w:rFonts w:eastAsia="等线"/>
          <w:b/>
          <w:sz w:val="22"/>
          <w:szCs w:val="22"/>
          <w:lang w:val="en-US" w:eastAsia="zh-CN"/>
        </w:rPr>
        <w:t>operation for NR SL mode 1.</w:t>
      </w:r>
    </w:p>
    <w:p w14:paraId="5B968D5B" w14:textId="40001ECE" w:rsidR="00AC30F0" w:rsidRDefault="009C799F" w:rsidP="009065E1">
      <w:pPr>
        <w:spacing w:before="240"/>
        <w:jc w:val="both"/>
        <w:rPr>
          <w:rFonts w:eastAsia="等线"/>
          <w:sz w:val="22"/>
          <w:szCs w:val="22"/>
          <w:lang w:val="en-US" w:eastAsia="zh-CN"/>
        </w:rPr>
      </w:pPr>
      <w:r>
        <w:rPr>
          <w:rFonts w:eastAsia="等线"/>
          <w:sz w:val="22"/>
          <w:szCs w:val="22"/>
          <w:lang w:val="en-US" w:eastAsia="zh-CN"/>
        </w:rPr>
        <w:t xml:space="preserve">Discussion about multiple configured </w:t>
      </w:r>
      <w:proofErr w:type="gramStart"/>
      <w:r>
        <w:rPr>
          <w:rFonts w:eastAsia="等线"/>
          <w:sz w:val="22"/>
          <w:szCs w:val="22"/>
          <w:lang w:val="en-US" w:eastAsia="zh-CN"/>
        </w:rPr>
        <w:t>grants based</w:t>
      </w:r>
      <w:proofErr w:type="gramEnd"/>
      <w:r>
        <w:rPr>
          <w:rFonts w:eastAsia="等线"/>
          <w:sz w:val="22"/>
          <w:szCs w:val="22"/>
          <w:lang w:val="en-US" w:eastAsia="zh-CN"/>
        </w:rPr>
        <w:t xml:space="preserve"> operation</w:t>
      </w:r>
      <w:r w:rsidR="00D02260">
        <w:rPr>
          <w:rFonts w:eastAsia="等线"/>
          <w:sz w:val="22"/>
          <w:szCs w:val="22"/>
          <w:lang w:val="en-US" w:eastAsia="zh-CN"/>
        </w:rPr>
        <w:t xml:space="preserve"> was observed in Rel-16 URLLC </w:t>
      </w:r>
      <w:r>
        <w:rPr>
          <w:rFonts w:eastAsia="等线"/>
          <w:sz w:val="22"/>
          <w:szCs w:val="22"/>
          <w:lang w:val="en-US" w:eastAsia="zh-CN"/>
        </w:rPr>
        <w:t xml:space="preserve">SI </w:t>
      </w:r>
      <w:r w:rsidR="00D02260">
        <w:rPr>
          <w:rFonts w:eastAsia="等线"/>
          <w:sz w:val="22"/>
          <w:szCs w:val="22"/>
          <w:lang w:val="en-US" w:eastAsia="zh-CN"/>
        </w:rPr>
        <w:t>phase</w:t>
      </w:r>
      <w:r>
        <w:rPr>
          <w:rFonts w:eastAsia="等线"/>
          <w:sz w:val="22"/>
          <w:szCs w:val="22"/>
          <w:lang w:val="en-US" w:eastAsia="zh-CN"/>
        </w:rPr>
        <w:t xml:space="preserve"> and will be specified in Rel-16 URLLC WI phase as well</w:t>
      </w:r>
      <w:r w:rsidR="00D02260">
        <w:rPr>
          <w:rFonts w:eastAsia="等线"/>
          <w:sz w:val="22"/>
          <w:szCs w:val="22"/>
          <w:lang w:val="en-US" w:eastAsia="zh-CN"/>
        </w:rPr>
        <w:t xml:space="preserve">. </w:t>
      </w:r>
      <w:r w:rsidR="00FD66B5">
        <w:rPr>
          <w:rFonts w:eastAsia="等线"/>
          <w:sz w:val="22"/>
          <w:szCs w:val="22"/>
          <w:lang w:val="en-US" w:eastAsia="zh-CN"/>
        </w:rPr>
        <w:t xml:space="preserve">Since the motivation/scenario to support multiple configured grants is common regardless of </w:t>
      </w:r>
      <w:proofErr w:type="spellStart"/>
      <w:r w:rsidR="00FD66B5">
        <w:rPr>
          <w:rFonts w:eastAsia="等线"/>
          <w:sz w:val="22"/>
          <w:szCs w:val="22"/>
          <w:lang w:val="en-US" w:eastAsia="zh-CN"/>
        </w:rPr>
        <w:t>Uu</w:t>
      </w:r>
      <w:proofErr w:type="spellEnd"/>
      <w:r w:rsidR="00FD66B5">
        <w:rPr>
          <w:rFonts w:eastAsia="等线"/>
          <w:sz w:val="22"/>
          <w:szCs w:val="22"/>
          <w:lang w:val="en-US" w:eastAsia="zh-CN"/>
        </w:rPr>
        <w:t>/SL transmission, to</w:t>
      </w:r>
      <w:r w:rsidR="00D02260">
        <w:rPr>
          <w:rFonts w:eastAsia="等线"/>
          <w:sz w:val="22"/>
          <w:szCs w:val="22"/>
          <w:lang w:val="en-US" w:eastAsia="zh-CN"/>
        </w:rPr>
        <w:t xml:space="preserve"> avoid overlapped discussion, multiple configured grant configuration and (de)activation </w:t>
      </w:r>
      <w:r w:rsidR="00AC30F0">
        <w:rPr>
          <w:rFonts w:eastAsia="等线"/>
          <w:sz w:val="22"/>
          <w:szCs w:val="22"/>
          <w:lang w:val="en-US" w:eastAsia="zh-CN"/>
        </w:rPr>
        <w:t xml:space="preserve">for Uu transmission </w:t>
      </w:r>
      <w:r w:rsidR="00DE2602">
        <w:rPr>
          <w:rFonts w:eastAsia="等线"/>
          <w:sz w:val="22"/>
          <w:szCs w:val="22"/>
          <w:lang w:val="en-US" w:eastAsia="zh-CN"/>
        </w:rPr>
        <w:t xml:space="preserve">can be assumed to be treated in </w:t>
      </w:r>
      <w:r w:rsidR="00FD66B5">
        <w:rPr>
          <w:rFonts w:eastAsia="等线"/>
          <w:sz w:val="22"/>
          <w:szCs w:val="22"/>
          <w:lang w:val="en-US" w:eastAsia="zh-CN"/>
        </w:rPr>
        <w:t xml:space="preserve">Rel-16 URLLC </w:t>
      </w:r>
      <w:r w:rsidR="00DE2602">
        <w:rPr>
          <w:rFonts w:eastAsia="等线"/>
          <w:sz w:val="22"/>
          <w:szCs w:val="22"/>
          <w:lang w:val="en-US" w:eastAsia="zh-CN"/>
        </w:rPr>
        <w:t>WI</w:t>
      </w:r>
      <w:r w:rsidR="00AC30F0">
        <w:rPr>
          <w:rFonts w:eastAsia="等线"/>
          <w:sz w:val="22"/>
          <w:szCs w:val="22"/>
          <w:lang w:val="en-US" w:eastAsia="zh-CN"/>
        </w:rPr>
        <w:t xml:space="preserve">, </w:t>
      </w:r>
      <w:r w:rsidR="009065E1">
        <w:rPr>
          <w:rFonts w:eastAsia="等线"/>
          <w:sz w:val="22"/>
          <w:szCs w:val="22"/>
          <w:lang w:val="en-US" w:eastAsia="zh-CN"/>
        </w:rPr>
        <w:t xml:space="preserve">while </w:t>
      </w:r>
      <w:r w:rsidR="00AC30F0">
        <w:rPr>
          <w:rFonts w:eastAsia="等线"/>
          <w:sz w:val="22"/>
          <w:szCs w:val="22"/>
          <w:lang w:val="en-US" w:eastAsia="zh-CN"/>
        </w:rPr>
        <w:t xml:space="preserve">SL multiple configured </w:t>
      </w:r>
      <w:proofErr w:type="gramStart"/>
      <w:r w:rsidR="00AC30F0">
        <w:rPr>
          <w:rFonts w:eastAsia="等线"/>
          <w:sz w:val="22"/>
          <w:szCs w:val="22"/>
          <w:lang w:val="en-US" w:eastAsia="zh-CN"/>
        </w:rPr>
        <w:t>grant</w:t>
      </w:r>
      <w:r w:rsidR="00FD66B5">
        <w:rPr>
          <w:rFonts w:eastAsia="等线"/>
          <w:sz w:val="22"/>
          <w:szCs w:val="22"/>
          <w:lang w:val="en-US" w:eastAsia="zh-CN"/>
        </w:rPr>
        <w:t>s based</w:t>
      </w:r>
      <w:proofErr w:type="gramEnd"/>
      <w:r w:rsidR="00AC30F0">
        <w:rPr>
          <w:rFonts w:eastAsia="等线"/>
          <w:sz w:val="22"/>
          <w:szCs w:val="22"/>
          <w:lang w:val="en-US" w:eastAsia="zh-CN"/>
        </w:rPr>
        <w:t xml:space="preserve"> operation can reuse</w:t>
      </w:r>
      <w:r w:rsidR="009065E1">
        <w:rPr>
          <w:rFonts w:eastAsia="等线"/>
          <w:sz w:val="22"/>
          <w:szCs w:val="22"/>
          <w:lang w:val="en-US" w:eastAsia="zh-CN"/>
        </w:rPr>
        <w:t xml:space="preserve"> similar mechanism as that in </w:t>
      </w:r>
      <w:proofErr w:type="spellStart"/>
      <w:r w:rsidR="009065E1">
        <w:rPr>
          <w:rFonts w:eastAsia="等线"/>
          <w:sz w:val="22"/>
          <w:szCs w:val="22"/>
          <w:lang w:val="en-US" w:eastAsia="zh-CN"/>
        </w:rPr>
        <w:t>Uu</w:t>
      </w:r>
      <w:proofErr w:type="spellEnd"/>
      <w:r w:rsidR="009065E1">
        <w:rPr>
          <w:rFonts w:eastAsia="等线"/>
          <w:sz w:val="22"/>
          <w:szCs w:val="22"/>
          <w:lang w:val="en-US" w:eastAsia="zh-CN"/>
        </w:rPr>
        <w:t xml:space="preserve"> interface.</w:t>
      </w:r>
      <w:r w:rsidR="00AC30F0">
        <w:rPr>
          <w:rFonts w:eastAsia="等线"/>
          <w:sz w:val="22"/>
          <w:szCs w:val="22"/>
          <w:lang w:val="en-US" w:eastAsia="zh-CN"/>
        </w:rPr>
        <w:t xml:space="preserve"> </w:t>
      </w:r>
    </w:p>
    <w:p w14:paraId="266CB43E" w14:textId="4762A9E2" w:rsidR="00AC30F0" w:rsidRPr="00E12D5D" w:rsidRDefault="009065E1" w:rsidP="00E12D5D">
      <w:pPr>
        <w:spacing w:before="240"/>
        <w:jc w:val="both"/>
        <w:rPr>
          <w:rFonts w:eastAsia="等线"/>
          <w:b/>
          <w:sz w:val="22"/>
          <w:szCs w:val="22"/>
          <w:lang w:val="en-US" w:eastAsia="zh-CN"/>
        </w:rPr>
      </w:pPr>
      <w:r w:rsidRPr="00E12D5D">
        <w:rPr>
          <w:rFonts w:eastAsia="等线"/>
          <w:b/>
          <w:sz w:val="22"/>
          <w:szCs w:val="22"/>
          <w:lang w:val="en-US" w:eastAsia="zh-CN"/>
        </w:rPr>
        <w:lastRenderedPageBreak/>
        <w:t>Observation</w:t>
      </w:r>
      <w:r w:rsidR="006A27FC">
        <w:rPr>
          <w:rFonts w:eastAsia="等线"/>
          <w:b/>
          <w:sz w:val="22"/>
          <w:szCs w:val="22"/>
          <w:lang w:val="en-US" w:eastAsia="zh-CN"/>
        </w:rPr>
        <w:t xml:space="preserve"> 1</w:t>
      </w:r>
      <w:r w:rsidRPr="00E12D5D">
        <w:rPr>
          <w:rFonts w:eastAsia="等线"/>
          <w:b/>
          <w:sz w:val="22"/>
          <w:szCs w:val="22"/>
          <w:lang w:val="en-US" w:eastAsia="zh-CN"/>
        </w:rPr>
        <w:t xml:space="preserve">: </w:t>
      </w:r>
      <w:r w:rsidR="00E12D5D" w:rsidRPr="00E12D5D">
        <w:rPr>
          <w:rFonts w:eastAsia="等线"/>
          <w:b/>
          <w:sz w:val="22"/>
          <w:szCs w:val="22"/>
          <w:lang w:val="en-US" w:eastAsia="zh-CN"/>
        </w:rPr>
        <w:t>M</w:t>
      </w:r>
      <w:r w:rsidRPr="00E12D5D">
        <w:rPr>
          <w:rFonts w:eastAsia="等线"/>
          <w:b/>
          <w:sz w:val="22"/>
          <w:szCs w:val="22"/>
          <w:lang w:val="en-US" w:eastAsia="zh-CN"/>
        </w:rPr>
        <w:t>ultiple configured grant</w:t>
      </w:r>
      <w:r w:rsidR="00E12D5D">
        <w:rPr>
          <w:rFonts w:eastAsia="等线"/>
          <w:b/>
          <w:sz w:val="22"/>
          <w:szCs w:val="22"/>
          <w:lang w:val="en-US" w:eastAsia="zh-CN"/>
        </w:rPr>
        <w:t>(s)</w:t>
      </w:r>
      <w:r w:rsidRPr="00E12D5D">
        <w:rPr>
          <w:rFonts w:eastAsia="等线"/>
          <w:b/>
          <w:sz w:val="22"/>
          <w:szCs w:val="22"/>
          <w:lang w:val="en-US" w:eastAsia="zh-CN"/>
        </w:rPr>
        <w:t xml:space="preserve"> configuration</w:t>
      </w:r>
      <w:r w:rsidR="00E12D5D">
        <w:rPr>
          <w:rFonts w:eastAsia="等线"/>
          <w:b/>
          <w:sz w:val="22"/>
          <w:szCs w:val="22"/>
          <w:lang w:val="en-US" w:eastAsia="zh-CN"/>
        </w:rPr>
        <w:t xml:space="preserve"> and</w:t>
      </w:r>
      <w:r w:rsidRPr="00E12D5D">
        <w:rPr>
          <w:rFonts w:eastAsia="等线"/>
          <w:b/>
          <w:sz w:val="22"/>
          <w:szCs w:val="22"/>
          <w:lang w:val="en-US" w:eastAsia="zh-CN"/>
        </w:rPr>
        <w:t xml:space="preserve"> (de)activation, w</w:t>
      </w:r>
      <w:r w:rsidR="00E12D5D">
        <w:rPr>
          <w:rFonts w:eastAsia="等线"/>
          <w:b/>
          <w:sz w:val="22"/>
          <w:szCs w:val="22"/>
          <w:lang w:val="en-US" w:eastAsia="zh-CN"/>
        </w:rPr>
        <w:t>ere</w:t>
      </w:r>
      <w:r w:rsidRPr="00E12D5D">
        <w:rPr>
          <w:rFonts w:eastAsia="等线"/>
          <w:b/>
          <w:sz w:val="22"/>
          <w:szCs w:val="22"/>
          <w:lang w:val="en-US" w:eastAsia="zh-CN"/>
        </w:rPr>
        <w:t>/will be discussed in URLLC session</w:t>
      </w:r>
      <w:r w:rsidR="00FD66B5">
        <w:rPr>
          <w:rFonts w:eastAsia="等线"/>
          <w:b/>
          <w:sz w:val="22"/>
          <w:szCs w:val="22"/>
          <w:lang w:val="en-US" w:eastAsia="zh-CN"/>
        </w:rPr>
        <w:t xml:space="preserve"> for Uu interface</w:t>
      </w:r>
      <w:r w:rsidR="00E12D5D" w:rsidRPr="00E12D5D">
        <w:rPr>
          <w:rFonts w:eastAsia="等线"/>
          <w:b/>
          <w:sz w:val="22"/>
          <w:szCs w:val="22"/>
          <w:lang w:val="en-US" w:eastAsia="zh-CN"/>
        </w:rPr>
        <w:t>, and similar mechanism can be reu</w:t>
      </w:r>
      <w:r w:rsidR="00E12D5D">
        <w:rPr>
          <w:rFonts w:eastAsia="等线"/>
          <w:b/>
          <w:sz w:val="22"/>
          <w:szCs w:val="22"/>
          <w:lang w:val="en-US" w:eastAsia="zh-CN"/>
        </w:rPr>
        <w:t>s</w:t>
      </w:r>
      <w:r w:rsidR="00E12D5D" w:rsidRPr="00E12D5D">
        <w:rPr>
          <w:rFonts w:eastAsia="等线"/>
          <w:b/>
          <w:sz w:val="22"/>
          <w:szCs w:val="22"/>
          <w:lang w:val="en-US" w:eastAsia="zh-CN"/>
        </w:rPr>
        <w:t>ed for SL multiple configured grant</w:t>
      </w:r>
      <w:r w:rsidR="00E12D5D">
        <w:rPr>
          <w:rFonts w:eastAsia="等线"/>
          <w:b/>
          <w:sz w:val="22"/>
          <w:szCs w:val="22"/>
          <w:lang w:val="en-US" w:eastAsia="zh-CN"/>
        </w:rPr>
        <w:t>(</w:t>
      </w:r>
      <w:r w:rsidR="00E12D5D" w:rsidRPr="00E12D5D">
        <w:rPr>
          <w:rFonts w:eastAsia="等线"/>
          <w:b/>
          <w:sz w:val="22"/>
          <w:szCs w:val="22"/>
          <w:lang w:val="en-US" w:eastAsia="zh-CN"/>
        </w:rPr>
        <w:t>s</w:t>
      </w:r>
      <w:r w:rsidR="00E12D5D">
        <w:rPr>
          <w:rFonts w:eastAsia="等线"/>
          <w:b/>
          <w:sz w:val="22"/>
          <w:szCs w:val="22"/>
          <w:lang w:val="en-US" w:eastAsia="zh-CN"/>
        </w:rPr>
        <w:t>)</w:t>
      </w:r>
      <w:r w:rsidR="00E12D5D" w:rsidRPr="00E12D5D">
        <w:rPr>
          <w:rFonts w:eastAsia="等线"/>
          <w:b/>
          <w:sz w:val="22"/>
          <w:szCs w:val="22"/>
          <w:lang w:val="en-US" w:eastAsia="zh-CN"/>
        </w:rPr>
        <w:t xml:space="preserve"> based operation.</w:t>
      </w:r>
    </w:p>
    <w:p w14:paraId="7F6F6B9B" w14:textId="425B6DFB" w:rsidR="009065E1" w:rsidRPr="005A6793" w:rsidRDefault="005A6793" w:rsidP="00AC30F0">
      <w:pPr>
        <w:spacing w:before="240"/>
        <w:rPr>
          <w:rFonts w:eastAsia="等线"/>
          <w:sz w:val="22"/>
          <w:szCs w:val="22"/>
          <w:lang w:val="en-US" w:eastAsia="zh-CN"/>
        </w:rPr>
      </w:pPr>
      <w:r w:rsidRPr="005A6793">
        <w:rPr>
          <w:rFonts w:eastAsia="等线"/>
          <w:sz w:val="22"/>
          <w:szCs w:val="22"/>
          <w:lang w:val="en-US" w:eastAsia="zh-CN"/>
        </w:rPr>
        <w:t xml:space="preserve">Regarding LTE Uu to schedule NR SL transmission, it was agreed that type 1 configured grant will be used, where RRC </w:t>
      </w:r>
      <w:proofErr w:type="spellStart"/>
      <w:r w:rsidRPr="005A6793">
        <w:rPr>
          <w:rFonts w:eastAsia="等线"/>
          <w:sz w:val="22"/>
          <w:szCs w:val="22"/>
          <w:lang w:val="en-US" w:eastAsia="zh-CN"/>
        </w:rPr>
        <w:t>signalling</w:t>
      </w:r>
      <w:proofErr w:type="spellEnd"/>
      <w:r w:rsidRPr="005A6793">
        <w:rPr>
          <w:rFonts w:eastAsia="等线"/>
          <w:sz w:val="22"/>
          <w:szCs w:val="22"/>
          <w:lang w:val="en-US" w:eastAsia="zh-CN"/>
        </w:rPr>
        <w:t xml:space="preserve"> will be impacted. Therefore, it is proposed that LTE Uu to schedule NR sidelink mode 1 can be treated in RAN2.</w:t>
      </w:r>
    </w:p>
    <w:p w14:paraId="48971AF6" w14:textId="303E423C" w:rsidR="005A6793" w:rsidRPr="005A6793" w:rsidRDefault="005A6793" w:rsidP="00074A19">
      <w:pPr>
        <w:spacing w:before="240"/>
        <w:rPr>
          <w:rFonts w:eastAsia="等线"/>
          <w:b/>
          <w:sz w:val="22"/>
          <w:szCs w:val="22"/>
          <w:lang w:val="en-US" w:eastAsia="zh-CN"/>
        </w:rPr>
      </w:pPr>
      <w:r w:rsidRPr="005A6793">
        <w:rPr>
          <w:rFonts w:eastAsia="等线"/>
          <w:b/>
          <w:sz w:val="22"/>
          <w:szCs w:val="22"/>
          <w:lang w:val="en-US" w:eastAsia="zh-CN"/>
        </w:rPr>
        <w:t>Proposal</w:t>
      </w:r>
      <w:r w:rsidR="006A27FC">
        <w:rPr>
          <w:rFonts w:eastAsia="等线"/>
          <w:b/>
          <w:sz w:val="22"/>
          <w:szCs w:val="22"/>
          <w:lang w:val="en-US" w:eastAsia="zh-CN"/>
        </w:rPr>
        <w:t xml:space="preserve"> 2</w:t>
      </w:r>
      <w:r w:rsidRPr="005A6793">
        <w:rPr>
          <w:rFonts w:eastAsia="等线"/>
          <w:b/>
          <w:sz w:val="22"/>
          <w:szCs w:val="22"/>
          <w:lang w:val="en-US" w:eastAsia="zh-CN"/>
        </w:rPr>
        <w:t xml:space="preserve">: </w:t>
      </w:r>
      <w:r w:rsidR="005F494C">
        <w:rPr>
          <w:rFonts w:eastAsia="等线"/>
          <w:b/>
          <w:sz w:val="22"/>
          <w:szCs w:val="22"/>
          <w:lang w:val="en-US" w:eastAsia="zh-CN"/>
        </w:rPr>
        <w:t>S</w:t>
      </w:r>
      <w:r w:rsidRPr="005A6793">
        <w:rPr>
          <w:rFonts w:eastAsia="等线"/>
          <w:b/>
          <w:sz w:val="22"/>
          <w:szCs w:val="22"/>
          <w:lang w:val="en-US" w:eastAsia="zh-CN"/>
        </w:rPr>
        <w:t>pecification impact of LTE Uu to scheduling NR sidelink is up to RAN2 discussion</w:t>
      </w:r>
      <w:r>
        <w:rPr>
          <w:rFonts w:eastAsia="等线"/>
          <w:b/>
          <w:sz w:val="22"/>
          <w:szCs w:val="22"/>
          <w:lang w:val="en-US" w:eastAsia="zh-CN"/>
        </w:rPr>
        <w:t>.</w:t>
      </w:r>
    </w:p>
    <w:p w14:paraId="379F5193" w14:textId="59326A92" w:rsidR="00D17CDA" w:rsidRPr="00070C7D" w:rsidRDefault="00D17CDA" w:rsidP="003854C5">
      <w:pPr>
        <w:pStyle w:val="2"/>
        <w:spacing w:before="240"/>
      </w:pPr>
      <w:r w:rsidRPr="00070C7D">
        <w:t xml:space="preserve">Scheduling request </w:t>
      </w:r>
    </w:p>
    <w:p w14:paraId="0657AD18" w14:textId="423C05A8" w:rsidR="00501480" w:rsidRPr="008148DC" w:rsidRDefault="00501480" w:rsidP="00501480">
      <w:pPr>
        <w:spacing w:afterLines="50" w:after="120"/>
        <w:jc w:val="both"/>
        <w:rPr>
          <w:rFonts w:eastAsiaTheme="minorEastAsia"/>
          <w:sz w:val="22"/>
          <w:lang w:val="en-US"/>
        </w:rPr>
      </w:pPr>
      <w:r w:rsidRPr="008148DC">
        <w:rPr>
          <w:rFonts w:eastAsiaTheme="minorEastAsia"/>
          <w:sz w:val="22"/>
          <w:lang w:val="en-US"/>
        </w:rPr>
        <w:t>For</w:t>
      </w:r>
      <w:r w:rsidRPr="008148DC">
        <w:rPr>
          <w:rFonts w:eastAsiaTheme="minorEastAsia" w:hint="eastAsia"/>
          <w:sz w:val="22"/>
          <w:lang w:val="en-US"/>
        </w:rPr>
        <w:t xml:space="preserve"> </w:t>
      </w:r>
      <w:r w:rsidR="003854C5">
        <w:rPr>
          <w:rFonts w:eastAsiaTheme="minorEastAsia"/>
          <w:sz w:val="22"/>
          <w:lang w:val="en-US"/>
        </w:rPr>
        <w:t>NR SL</w:t>
      </w:r>
      <w:r w:rsidRPr="008148DC">
        <w:rPr>
          <w:rFonts w:eastAsiaTheme="minorEastAsia" w:hint="eastAsia"/>
          <w:sz w:val="22"/>
          <w:lang w:val="en-US"/>
        </w:rPr>
        <w:t xml:space="preserve"> mode 1</w:t>
      </w:r>
      <w:r w:rsidR="003854C5">
        <w:rPr>
          <w:rFonts w:eastAsiaTheme="minorEastAsia"/>
          <w:sz w:val="22"/>
          <w:lang w:val="en-US"/>
        </w:rPr>
        <w:t>,</w:t>
      </w:r>
      <w:r w:rsidRPr="008148DC">
        <w:rPr>
          <w:rFonts w:eastAsiaTheme="minorEastAsia" w:hint="eastAsia"/>
          <w:sz w:val="22"/>
          <w:lang w:val="en-US"/>
        </w:rPr>
        <w:t xml:space="preserve"> </w:t>
      </w:r>
      <w:r w:rsidRPr="008148DC">
        <w:rPr>
          <w:rFonts w:eastAsiaTheme="minorEastAsia"/>
          <w:sz w:val="22"/>
          <w:lang w:val="en-US"/>
        </w:rPr>
        <w:t xml:space="preserve">gNB can schedule SL channel dynamically. It means that each UE needs to request SL </w:t>
      </w:r>
      <w:r w:rsidR="003854C5">
        <w:rPr>
          <w:rFonts w:eastAsiaTheme="minorEastAsia"/>
          <w:sz w:val="22"/>
          <w:lang w:val="en-US"/>
        </w:rPr>
        <w:t>resource for SL transmiss</w:t>
      </w:r>
      <w:r w:rsidR="005F494C">
        <w:rPr>
          <w:rFonts w:eastAsiaTheme="minorEastAsia"/>
          <w:sz w:val="22"/>
          <w:lang w:val="en-US"/>
        </w:rPr>
        <w:t>i</w:t>
      </w:r>
      <w:r w:rsidR="003854C5">
        <w:rPr>
          <w:rFonts w:eastAsiaTheme="minorEastAsia"/>
          <w:sz w:val="22"/>
          <w:lang w:val="en-US"/>
        </w:rPr>
        <w:t>on</w:t>
      </w:r>
      <w:r w:rsidRPr="008148DC">
        <w:rPr>
          <w:rFonts w:eastAsiaTheme="minorEastAsia"/>
          <w:sz w:val="22"/>
          <w:lang w:val="en-US"/>
        </w:rPr>
        <w:t xml:space="preserve">. To align with NR Uu, scheduling request (SR) can be used for this purpose. However, in Rel-15 NR Uu, SR configuration cannot distinguish whether the SR is for SL resource request or Uu resource request. Therefore, new mechanism, to support both dynamic Uu scheduling and dynamic SL scheduling at the same time, should be added to NR Uu, e.g., new RRC parameter is introduced to SR configuration, and the parameter represents either Uu or SL. It is noted that such SR mechanism is related to RAN2 </w:t>
      </w:r>
      <w:r w:rsidR="008E44C5">
        <w:rPr>
          <w:rFonts w:eastAsiaTheme="minorEastAsia"/>
          <w:sz w:val="22"/>
          <w:lang w:val="en-US"/>
        </w:rPr>
        <w:t>discussion.</w:t>
      </w:r>
    </w:p>
    <w:p w14:paraId="4945DCF6" w14:textId="45E0D964" w:rsidR="00501480" w:rsidRPr="00074A19" w:rsidRDefault="00501480" w:rsidP="008E44C5">
      <w:pPr>
        <w:spacing w:afterLines="50" w:after="120"/>
        <w:jc w:val="both"/>
        <w:rPr>
          <w:rFonts w:eastAsia="等线"/>
          <w:b/>
          <w:sz w:val="22"/>
          <w:szCs w:val="22"/>
          <w:lang w:val="en-US" w:eastAsia="zh-CN"/>
        </w:rPr>
      </w:pPr>
      <w:r w:rsidRPr="00074A19">
        <w:rPr>
          <w:rFonts w:eastAsia="等线" w:hint="eastAsia"/>
          <w:b/>
          <w:sz w:val="22"/>
          <w:szCs w:val="22"/>
          <w:lang w:val="en-US" w:eastAsia="zh-CN"/>
        </w:rPr>
        <w:t xml:space="preserve">Proposal </w:t>
      </w:r>
      <w:r w:rsidR="006A27FC">
        <w:rPr>
          <w:rFonts w:eastAsia="等线"/>
          <w:b/>
          <w:sz w:val="22"/>
          <w:szCs w:val="22"/>
          <w:lang w:val="en-US" w:eastAsia="zh-CN"/>
        </w:rPr>
        <w:t>3</w:t>
      </w:r>
      <w:r w:rsidRPr="00074A19">
        <w:rPr>
          <w:rFonts w:eastAsia="等线" w:hint="eastAsia"/>
          <w:b/>
          <w:sz w:val="22"/>
          <w:szCs w:val="22"/>
          <w:lang w:val="en-US" w:eastAsia="zh-CN"/>
        </w:rPr>
        <w:t>:</w:t>
      </w:r>
      <w:r w:rsidR="005F494C" w:rsidRPr="00074A19">
        <w:rPr>
          <w:rFonts w:eastAsia="等线"/>
          <w:b/>
          <w:sz w:val="22"/>
          <w:szCs w:val="22"/>
          <w:lang w:val="en-US" w:eastAsia="zh-CN"/>
        </w:rPr>
        <w:t xml:space="preserve"> SR configuration for SL </w:t>
      </w:r>
      <w:r w:rsidR="008E44C5" w:rsidRPr="00074A19">
        <w:rPr>
          <w:rFonts w:eastAsia="等线"/>
          <w:b/>
          <w:sz w:val="22"/>
          <w:szCs w:val="22"/>
          <w:lang w:val="en-US" w:eastAsia="zh-CN"/>
        </w:rPr>
        <w:t>and</w:t>
      </w:r>
      <w:r w:rsidR="005F494C" w:rsidRPr="00074A19">
        <w:rPr>
          <w:rFonts w:eastAsia="等线"/>
          <w:b/>
          <w:sz w:val="22"/>
          <w:szCs w:val="22"/>
          <w:lang w:val="en-US" w:eastAsia="zh-CN"/>
        </w:rPr>
        <w:t xml:space="preserve"> UL </w:t>
      </w:r>
      <w:r w:rsidR="008E44C5" w:rsidRPr="00074A19">
        <w:rPr>
          <w:rFonts w:eastAsia="等线"/>
          <w:b/>
          <w:sz w:val="22"/>
          <w:szCs w:val="22"/>
          <w:lang w:val="en-US" w:eastAsia="zh-CN"/>
        </w:rPr>
        <w:t xml:space="preserve">should be distinguished, and the detail </w:t>
      </w:r>
      <w:r w:rsidR="005F494C" w:rsidRPr="00074A19">
        <w:rPr>
          <w:rFonts w:eastAsia="等线"/>
          <w:b/>
          <w:sz w:val="22"/>
          <w:szCs w:val="22"/>
          <w:lang w:val="en-US" w:eastAsia="zh-CN"/>
        </w:rPr>
        <w:t>is up</w:t>
      </w:r>
      <w:r w:rsidR="008E44C5" w:rsidRPr="00074A19">
        <w:rPr>
          <w:rFonts w:eastAsia="等线"/>
          <w:b/>
          <w:sz w:val="22"/>
          <w:szCs w:val="22"/>
          <w:lang w:val="en-US" w:eastAsia="zh-CN"/>
        </w:rPr>
        <w:t xml:space="preserve"> to RAN2 discussion.</w:t>
      </w:r>
    </w:p>
    <w:p w14:paraId="1EBBDFCB" w14:textId="6B353895" w:rsidR="00555E76" w:rsidRPr="008148DC" w:rsidRDefault="00555E76" w:rsidP="00070C7D">
      <w:pPr>
        <w:pStyle w:val="2"/>
        <w:spacing w:before="240"/>
      </w:pPr>
      <w:r w:rsidRPr="008148DC">
        <w:rPr>
          <w:rFonts w:hint="eastAsia"/>
        </w:rPr>
        <w:t xml:space="preserve">HARQ </w:t>
      </w:r>
      <w:r w:rsidR="001B1CED">
        <w:t>ACK/NACK report</w:t>
      </w:r>
      <w:r w:rsidRPr="008148DC">
        <w:t xml:space="preserve"> </w:t>
      </w:r>
    </w:p>
    <w:tbl>
      <w:tblPr>
        <w:tblStyle w:val="aff"/>
        <w:tblW w:w="0" w:type="auto"/>
        <w:tblLook w:val="04A0" w:firstRow="1" w:lastRow="0" w:firstColumn="1" w:lastColumn="0" w:noHBand="0" w:noVBand="1"/>
      </w:tblPr>
      <w:tblGrid>
        <w:gridCol w:w="9962"/>
      </w:tblGrid>
      <w:tr w:rsidR="00555E76" w:rsidRPr="00C82FD7" w14:paraId="57A3AD1C" w14:textId="77777777" w:rsidTr="00E12D5D">
        <w:tc>
          <w:tcPr>
            <w:tcW w:w="10170" w:type="dxa"/>
          </w:tcPr>
          <w:p w14:paraId="00966992" w14:textId="77777777" w:rsidR="00BA2581" w:rsidRPr="006A27FC" w:rsidRDefault="00BA2581" w:rsidP="00BA2581">
            <w:pPr>
              <w:pStyle w:val="5"/>
              <w:rPr>
                <w:sz w:val="22"/>
                <w:szCs w:val="22"/>
              </w:rPr>
            </w:pPr>
            <w:bookmarkStart w:id="4" w:name="_Toc3237548"/>
            <w:r w:rsidRPr="006A27FC">
              <w:rPr>
                <w:sz w:val="22"/>
                <w:szCs w:val="22"/>
              </w:rPr>
              <w:t>5.1.2.2.2</w:t>
            </w:r>
            <w:r w:rsidRPr="006A27FC">
              <w:rPr>
                <w:sz w:val="22"/>
                <w:szCs w:val="22"/>
              </w:rPr>
              <w:tab/>
              <w:t>HARQ procedure details for Mode 1 resource allocation</w:t>
            </w:r>
            <w:bookmarkEnd w:id="4"/>
          </w:p>
          <w:p w14:paraId="255CBF23" w14:textId="77777777" w:rsidR="00BA2581" w:rsidRPr="006A27FC" w:rsidRDefault="00BA2581" w:rsidP="006A27FC">
            <w:pPr>
              <w:pStyle w:val="aff2"/>
              <w:numPr>
                <w:ilvl w:val="0"/>
                <w:numId w:val="9"/>
              </w:numPr>
              <w:ind w:firstLineChars="0"/>
              <w:rPr>
                <w:rFonts w:ascii="Times New Roman" w:hAnsi="Times New Roman" w:cs="Times New Roman"/>
                <w:sz w:val="22"/>
                <w:szCs w:val="22"/>
              </w:rPr>
            </w:pPr>
            <w:r w:rsidRPr="006A27FC">
              <w:rPr>
                <w:rFonts w:ascii="Times New Roman" w:hAnsi="Times New Roman" w:cs="Times New Roman"/>
                <w:sz w:val="22"/>
                <w:szCs w:val="22"/>
              </w:rPr>
              <w:t>The time between PSSCH and sending HARQ feedback on PSFCH is (pre-)configured. For unicast and groupcast, if retransmission is needed on the SL, this can be indicated to the gNB by an in-coverage UE using PUCCH. It is supported that the transmitter UE sends the indication to its serving gNB in a form such as SR/BSR, but not in the form of HARQ ACK/NACK.</w:t>
            </w:r>
          </w:p>
          <w:p w14:paraId="721D64ED" w14:textId="77777777" w:rsidR="00BA2581" w:rsidRPr="006A27FC" w:rsidRDefault="00BA2581" w:rsidP="006A27FC">
            <w:pPr>
              <w:pStyle w:val="aff2"/>
              <w:numPr>
                <w:ilvl w:val="0"/>
                <w:numId w:val="9"/>
              </w:numPr>
              <w:ind w:firstLineChars="0"/>
              <w:rPr>
                <w:rFonts w:ascii="Times New Roman" w:hAnsi="Times New Roman" w:cs="Times New Roman"/>
                <w:sz w:val="22"/>
                <w:szCs w:val="22"/>
              </w:rPr>
            </w:pPr>
            <w:r w:rsidRPr="006A27FC">
              <w:rPr>
                <w:rFonts w:ascii="Times New Roman" w:hAnsi="Times New Roman" w:cs="Times New Roman"/>
                <w:sz w:val="22"/>
                <w:szCs w:val="22"/>
              </w:rPr>
              <w:t>The study considered an additional option of the receiver UE sending the indication to its serving gNB, as HARQ ACK/NACK, and assuming no inter-BS communication.</w:t>
            </w:r>
          </w:p>
          <w:p w14:paraId="4FE9CE7F" w14:textId="0C26D301" w:rsidR="00555E76" w:rsidRPr="000B1316" w:rsidRDefault="00555E76" w:rsidP="006A27FC">
            <w:pPr>
              <w:snapToGrid w:val="0"/>
              <w:rPr>
                <w:sz w:val="22"/>
                <w:szCs w:val="22"/>
              </w:rPr>
            </w:pPr>
          </w:p>
        </w:tc>
      </w:tr>
    </w:tbl>
    <w:p w14:paraId="533ADDCF" w14:textId="76F4B96C" w:rsidR="00BA2581" w:rsidRDefault="00BA2581" w:rsidP="0040450B">
      <w:pPr>
        <w:spacing w:beforeLines="50" w:before="120" w:afterLines="50" w:after="120"/>
        <w:jc w:val="both"/>
        <w:rPr>
          <w:rFonts w:eastAsiaTheme="minorEastAsia"/>
          <w:sz w:val="22"/>
          <w:lang w:val="en-US"/>
        </w:rPr>
      </w:pPr>
      <w:r>
        <w:rPr>
          <w:rFonts w:eastAsiaTheme="minorEastAsia"/>
          <w:sz w:val="22"/>
          <w:lang w:val="en-US"/>
        </w:rPr>
        <w:t>According to TR38.885</w:t>
      </w:r>
      <w:r w:rsidR="00480F2C">
        <w:rPr>
          <w:rFonts w:eastAsiaTheme="minorEastAsia"/>
          <w:sz w:val="22"/>
          <w:lang w:val="en-US"/>
        </w:rPr>
        <w:t xml:space="preserve">, it was agreed that an indication can be sent to gNB to indicate whether TB retransmission needs to be performed or not. </w:t>
      </w:r>
      <w:r>
        <w:rPr>
          <w:rFonts w:eastAsiaTheme="minorEastAsia"/>
          <w:sz w:val="22"/>
          <w:lang w:val="en-US"/>
        </w:rPr>
        <w:t xml:space="preserve">If TX UE send the indication, it can be in the form of SR/BSR, we believe that when TX UE requests SL resource(s) from gNB, the same signaling/procedure can be adopted </w:t>
      </w:r>
      <w:r w:rsidR="00316936">
        <w:rPr>
          <w:rFonts w:eastAsiaTheme="minorEastAsia"/>
          <w:sz w:val="22"/>
          <w:lang w:val="en-US"/>
        </w:rPr>
        <w:t>regardless the requested resource(s) is for</w:t>
      </w:r>
      <w:r>
        <w:rPr>
          <w:rFonts w:eastAsiaTheme="minorEastAsia"/>
          <w:sz w:val="22"/>
          <w:lang w:val="en-US"/>
        </w:rPr>
        <w:t xml:space="preserve"> initial TB transmission or TB retransmission.</w:t>
      </w:r>
    </w:p>
    <w:p w14:paraId="05BCB6F0" w14:textId="5A4BE6F3" w:rsidR="00BA2581" w:rsidRPr="006A27FC" w:rsidRDefault="00BA2581" w:rsidP="0040450B">
      <w:pPr>
        <w:spacing w:beforeLines="50" w:before="120" w:afterLines="50" w:after="120"/>
        <w:jc w:val="both"/>
        <w:rPr>
          <w:rFonts w:eastAsia="等线"/>
          <w:b/>
          <w:sz w:val="22"/>
          <w:lang w:val="en-US" w:eastAsia="zh-CN"/>
        </w:rPr>
      </w:pPr>
      <w:r w:rsidRPr="006A27FC">
        <w:rPr>
          <w:rFonts w:eastAsia="等线"/>
          <w:b/>
          <w:sz w:val="22"/>
          <w:lang w:val="en-US" w:eastAsia="zh-CN"/>
        </w:rPr>
        <w:t>Proposal</w:t>
      </w:r>
      <w:r w:rsidR="006A27FC">
        <w:rPr>
          <w:rFonts w:eastAsia="等线"/>
          <w:b/>
          <w:sz w:val="22"/>
          <w:lang w:val="en-US" w:eastAsia="zh-CN"/>
        </w:rPr>
        <w:t xml:space="preserve"> 4</w:t>
      </w:r>
      <w:r w:rsidRPr="006A27FC">
        <w:rPr>
          <w:rFonts w:eastAsia="等线"/>
          <w:b/>
          <w:sz w:val="22"/>
          <w:lang w:val="en-US" w:eastAsia="zh-CN"/>
        </w:rPr>
        <w:t>:</w:t>
      </w:r>
      <w:r w:rsidR="00316936" w:rsidRPr="006A27FC">
        <w:rPr>
          <w:rFonts w:eastAsia="等线"/>
          <w:b/>
          <w:sz w:val="22"/>
          <w:lang w:val="en-US" w:eastAsia="zh-CN"/>
        </w:rPr>
        <w:t xml:space="preserve"> A common SR/BSR procedure should be used, when TX UE request resource(s) for either initial </w:t>
      </w:r>
      <w:r w:rsidR="00316936">
        <w:rPr>
          <w:rFonts w:eastAsia="等线"/>
          <w:b/>
          <w:sz w:val="22"/>
          <w:lang w:val="en-US" w:eastAsia="zh-CN"/>
        </w:rPr>
        <w:t xml:space="preserve">TB </w:t>
      </w:r>
      <w:r w:rsidR="00316936" w:rsidRPr="006A27FC">
        <w:rPr>
          <w:rFonts w:eastAsia="等线"/>
          <w:b/>
          <w:sz w:val="22"/>
          <w:lang w:val="en-US" w:eastAsia="zh-CN"/>
        </w:rPr>
        <w:t>transmission or TB retransmission.</w:t>
      </w:r>
    </w:p>
    <w:p w14:paraId="7A16A956" w14:textId="507FE386" w:rsidR="00555E76" w:rsidRDefault="00316936" w:rsidP="00316936">
      <w:pPr>
        <w:spacing w:beforeLines="50" w:before="120" w:afterLines="50" w:after="120"/>
        <w:jc w:val="both"/>
        <w:rPr>
          <w:rFonts w:eastAsiaTheme="minorEastAsia"/>
          <w:sz w:val="22"/>
          <w:lang w:val="en-US"/>
        </w:rPr>
      </w:pPr>
      <w:r>
        <w:rPr>
          <w:rFonts w:eastAsiaTheme="minorEastAsia"/>
          <w:sz w:val="22"/>
          <w:lang w:val="en-US"/>
        </w:rPr>
        <w:t xml:space="preserve">Another option is that RX UE can send indication, e.g., in the form of HARQ feedback. </w:t>
      </w:r>
      <w:r w:rsidRPr="006A27FC">
        <w:rPr>
          <w:rFonts w:eastAsiaTheme="minorEastAsia"/>
          <w:sz w:val="22"/>
          <w:lang w:val="en-US"/>
        </w:rPr>
        <w:t>W</w:t>
      </w:r>
      <w:r>
        <w:rPr>
          <w:rFonts w:eastAsiaTheme="minorEastAsia"/>
          <w:sz w:val="22"/>
          <w:lang w:val="en-US"/>
        </w:rPr>
        <w:t xml:space="preserve">e believe this is also beneficial, since the latency and signaling overhead to use RX UE to send the indication is smaller compared to </w:t>
      </w:r>
      <w:r w:rsidR="006A27FC">
        <w:rPr>
          <w:rFonts w:eastAsiaTheme="minorEastAsia"/>
          <w:sz w:val="22"/>
          <w:lang w:val="en-US"/>
        </w:rPr>
        <w:t>indication sent by TX UE. Therefore, the following proposal is made,</w:t>
      </w:r>
    </w:p>
    <w:p w14:paraId="7F6E85CE" w14:textId="539FE424" w:rsidR="006A27FC" w:rsidRPr="006A27FC" w:rsidRDefault="006A27FC" w:rsidP="006A27FC">
      <w:pPr>
        <w:spacing w:beforeLines="50" w:before="120" w:afterLines="50" w:after="120"/>
        <w:jc w:val="both"/>
        <w:rPr>
          <w:rFonts w:eastAsia="等线"/>
          <w:b/>
          <w:sz w:val="22"/>
          <w:lang w:val="en-US" w:eastAsia="zh-CN"/>
        </w:rPr>
      </w:pPr>
      <w:r w:rsidRPr="006A27FC">
        <w:rPr>
          <w:rFonts w:eastAsia="等线"/>
          <w:b/>
          <w:sz w:val="22"/>
          <w:lang w:val="en-US" w:eastAsia="zh-CN"/>
        </w:rPr>
        <w:t>Proposal</w:t>
      </w:r>
      <w:r>
        <w:rPr>
          <w:rFonts w:eastAsia="等线"/>
          <w:b/>
          <w:sz w:val="22"/>
          <w:lang w:val="en-US" w:eastAsia="zh-CN"/>
        </w:rPr>
        <w:t xml:space="preserve"> 5</w:t>
      </w:r>
      <w:r w:rsidRPr="006A27FC">
        <w:rPr>
          <w:rFonts w:eastAsia="等线"/>
          <w:b/>
          <w:sz w:val="22"/>
          <w:lang w:val="en-US" w:eastAsia="zh-CN"/>
        </w:rPr>
        <w:t>: RAN1 further discuss to enable RX UE to feedback HARQ ACK/NACK to gNB.</w:t>
      </w:r>
    </w:p>
    <w:p w14:paraId="5E3E9941" w14:textId="7056C410" w:rsidR="00B836F9" w:rsidRPr="008148DC" w:rsidRDefault="00555E76" w:rsidP="00B836F9">
      <w:pPr>
        <w:pStyle w:val="2"/>
        <w:spacing w:before="240"/>
      </w:pPr>
      <w:r w:rsidRPr="00070C7D">
        <w:t xml:space="preserve">CSI report </w:t>
      </w:r>
    </w:p>
    <w:tbl>
      <w:tblPr>
        <w:tblStyle w:val="aff"/>
        <w:tblW w:w="0" w:type="auto"/>
        <w:tblLook w:val="04A0" w:firstRow="1" w:lastRow="0" w:firstColumn="1" w:lastColumn="0" w:noHBand="0" w:noVBand="1"/>
      </w:tblPr>
      <w:tblGrid>
        <w:gridCol w:w="9962"/>
      </w:tblGrid>
      <w:tr w:rsidR="00B836F9" w:rsidRPr="00C82FD7" w14:paraId="6C57463A" w14:textId="77777777" w:rsidTr="000A5334">
        <w:tc>
          <w:tcPr>
            <w:tcW w:w="10170" w:type="dxa"/>
          </w:tcPr>
          <w:p w14:paraId="79D6FBE6" w14:textId="77777777" w:rsidR="00B836F9" w:rsidRPr="00B836F9" w:rsidRDefault="00B836F9" w:rsidP="00746473">
            <w:pPr>
              <w:numPr>
                <w:ilvl w:val="0"/>
                <w:numId w:val="8"/>
              </w:numPr>
              <w:overflowPunct w:val="0"/>
              <w:autoSpaceDE w:val="0"/>
              <w:autoSpaceDN w:val="0"/>
              <w:adjustRightInd w:val="0"/>
              <w:jc w:val="both"/>
              <w:textAlignment w:val="baseline"/>
              <w:rPr>
                <w:sz w:val="22"/>
                <w:szCs w:val="22"/>
                <w:lang w:eastAsia="ko-KR"/>
              </w:rPr>
            </w:pPr>
            <w:r w:rsidRPr="00B836F9">
              <w:rPr>
                <w:sz w:val="22"/>
                <w:szCs w:val="22"/>
                <w:lang w:eastAsia="ko-KR"/>
              </w:rPr>
              <w:t>Sidelink physical layer procedures as per the study outcome</w:t>
            </w:r>
          </w:p>
          <w:p w14:paraId="2DC1AB80" w14:textId="77777777" w:rsidR="00B836F9" w:rsidRPr="00B836F9" w:rsidRDefault="00B836F9" w:rsidP="00746473">
            <w:pPr>
              <w:numPr>
                <w:ilvl w:val="1"/>
                <w:numId w:val="8"/>
              </w:numPr>
              <w:overflowPunct w:val="0"/>
              <w:autoSpaceDE w:val="0"/>
              <w:autoSpaceDN w:val="0"/>
              <w:adjustRightInd w:val="0"/>
              <w:jc w:val="both"/>
              <w:textAlignment w:val="baseline"/>
              <w:rPr>
                <w:sz w:val="22"/>
                <w:szCs w:val="22"/>
                <w:lang w:eastAsia="ko-KR"/>
              </w:rPr>
            </w:pPr>
            <w:r w:rsidRPr="00B836F9">
              <w:rPr>
                <w:rFonts w:hint="eastAsia"/>
                <w:sz w:val="22"/>
                <w:szCs w:val="22"/>
                <w:lang w:eastAsia="ko-KR"/>
              </w:rPr>
              <w:t xml:space="preserve">CSI acquisition </w:t>
            </w:r>
            <w:r w:rsidRPr="00B836F9">
              <w:rPr>
                <w:sz w:val="22"/>
                <w:szCs w:val="22"/>
                <w:lang w:eastAsia="ko-KR"/>
              </w:rPr>
              <w:t xml:space="preserve">for unicast </w:t>
            </w:r>
            <w:r w:rsidRPr="00B836F9">
              <w:rPr>
                <w:rFonts w:hint="eastAsia"/>
                <w:sz w:val="22"/>
                <w:szCs w:val="22"/>
                <w:lang w:eastAsia="ko-KR"/>
              </w:rPr>
              <w:t>[RAN1]</w:t>
            </w:r>
          </w:p>
          <w:p w14:paraId="79DD1760" w14:textId="77777777" w:rsidR="00B836F9" w:rsidRPr="00B836F9" w:rsidRDefault="00B836F9" w:rsidP="00746473">
            <w:pPr>
              <w:numPr>
                <w:ilvl w:val="2"/>
                <w:numId w:val="8"/>
              </w:numPr>
              <w:overflowPunct w:val="0"/>
              <w:autoSpaceDE w:val="0"/>
              <w:autoSpaceDN w:val="0"/>
              <w:adjustRightInd w:val="0"/>
              <w:jc w:val="both"/>
              <w:textAlignment w:val="baseline"/>
              <w:rPr>
                <w:sz w:val="22"/>
                <w:szCs w:val="22"/>
                <w:lang w:eastAsia="ko-KR"/>
              </w:rPr>
            </w:pPr>
            <w:r w:rsidRPr="00B836F9">
              <w:rPr>
                <w:sz w:val="22"/>
                <w:szCs w:val="22"/>
                <w:lang w:eastAsia="ko-KR"/>
              </w:rPr>
              <w:t>CQI/RI reporting is supported and they are always reported together. No PMI reporting is supported in this work. Multi-rank PSSCH transmission is supported up to two antenna ports.</w:t>
            </w:r>
          </w:p>
          <w:p w14:paraId="3B98B4A7" w14:textId="0713A2D5" w:rsidR="00B836F9" w:rsidRPr="00B836F9" w:rsidRDefault="00B836F9" w:rsidP="00746473">
            <w:pPr>
              <w:numPr>
                <w:ilvl w:val="2"/>
                <w:numId w:val="8"/>
              </w:numPr>
              <w:overflowPunct w:val="0"/>
              <w:autoSpaceDE w:val="0"/>
              <w:autoSpaceDN w:val="0"/>
              <w:adjustRightInd w:val="0"/>
              <w:jc w:val="both"/>
              <w:textAlignment w:val="baseline"/>
              <w:rPr>
                <w:lang w:eastAsia="ko-KR"/>
              </w:rPr>
            </w:pPr>
            <w:r w:rsidRPr="00B836F9">
              <w:rPr>
                <w:sz w:val="22"/>
                <w:szCs w:val="22"/>
                <w:lang w:eastAsia="ko-KR"/>
              </w:rPr>
              <w:lastRenderedPageBreak/>
              <w:t>In sidelink, CSI is delivered using PSSCH (including PSSCH containing CSI only) using the resource allocation procedure for data transmission.</w:t>
            </w:r>
          </w:p>
        </w:tc>
      </w:tr>
    </w:tbl>
    <w:p w14:paraId="793FC9BA" w14:textId="39BE26B7" w:rsidR="00555E76" w:rsidRPr="008148DC" w:rsidRDefault="00B836F9" w:rsidP="00B836F9">
      <w:pPr>
        <w:spacing w:before="240" w:afterLines="50" w:after="120"/>
        <w:jc w:val="both"/>
        <w:rPr>
          <w:rFonts w:eastAsiaTheme="minorEastAsia"/>
          <w:sz w:val="22"/>
          <w:lang w:val="en-US"/>
        </w:rPr>
      </w:pPr>
      <w:r>
        <w:rPr>
          <w:rFonts w:eastAsiaTheme="minorEastAsia"/>
          <w:sz w:val="22"/>
          <w:lang w:val="en-US"/>
        </w:rPr>
        <w:lastRenderedPageBreak/>
        <w:t xml:space="preserve">SL CSI acquisition for unicast transmission is included in Rel-16 V2X WID, CSI acquisition </w:t>
      </w:r>
      <w:r w:rsidR="007B7888">
        <w:rPr>
          <w:rFonts w:eastAsiaTheme="minorEastAsia"/>
          <w:sz w:val="22"/>
          <w:lang w:val="en-US"/>
        </w:rPr>
        <w:t>is</w:t>
      </w:r>
      <w:r>
        <w:rPr>
          <w:rFonts w:eastAsiaTheme="minorEastAsia"/>
          <w:sz w:val="22"/>
          <w:lang w:val="en-US"/>
        </w:rPr>
        <w:t xml:space="preserve"> beneficial at least for power control and MIMO procedure for SL. In NR SL mode 1, CSI report from UE to gNB is </w:t>
      </w:r>
      <w:r w:rsidR="007B7888">
        <w:rPr>
          <w:rFonts w:eastAsiaTheme="minorEastAsia"/>
          <w:sz w:val="22"/>
          <w:lang w:val="en-US"/>
        </w:rPr>
        <w:t>needed to assist gNB to control SL procedure(s). Generally, t</w:t>
      </w:r>
      <w:r w:rsidR="00555E76" w:rsidRPr="008148DC">
        <w:rPr>
          <w:rFonts w:eastAsiaTheme="minorEastAsia"/>
          <w:sz w:val="22"/>
          <w:lang w:val="en-US"/>
        </w:rPr>
        <w:t xml:space="preserve">wo types of </w:t>
      </w:r>
      <w:r w:rsidR="007B7888">
        <w:rPr>
          <w:rFonts w:eastAsiaTheme="minorEastAsia"/>
          <w:sz w:val="22"/>
          <w:lang w:val="en-US"/>
        </w:rPr>
        <w:t xml:space="preserve">CSI </w:t>
      </w:r>
      <w:r w:rsidR="00555E76" w:rsidRPr="008148DC">
        <w:rPr>
          <w:rFonts w:eastAsiaTheme="minorEastAsia"/>
          <w:sz w:val="22"/>
          <w:lang w:val="en-US"/>
        </w:rPr>
        <w:t xml:space="preserve">report </w:t>
      </w:r>
      <w:r w:rsidR="007B7888">
        <w:rPr>
          <w:rFonts w:eastAsiaTheme="minorEastAsia"/>
          <w:sz w:val="22"/>
          <w:lang w:val="en-US"/>
        </w:rPr>
        <w:t>procedures can be considered as following</w:t>
      </w:r>
      <w:r w:rsidR="00555E76" w:rsidRPr="008148DC">
        <w:rPr>
          <w:rFonts w:eastAsiaTheme="minorEastAsia"/>
          <w:sz w:val="22"/>
          <w:lang w:val="en-US"/>
        </w:rPr>
        <w:t xml:space="preserve">. </w:t>
      </w:r>
    </w:p>
    <w:p w14:paraId="49A0483C" w14:textId="18081DEE" w:rsidR="00555E76" w:rsidRPr="008148DC" w:rsidRDefault="00555E76" w:rsidP="00555E76">
      <w:pPr>
        <w:widowControl w:val="0"/>
        <w:ind w:firstLineChars="50" w:firstLine="110"/>
        <w:jc w:val="both"/>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 xml:space="preserve"> Alt. 1: DCI </w:t>
      </w:r>
      <w:r w:rsidR="00D10C80">
        <w:rPr>
          <w:rFonts w:eastAsiaTheme="minorEastAsia"/>
          <w:sz w:val="22"/>
          <w:lang w:val="en-US"/>
        </w:rPr>
        <w:t xml:space="preserve">transmitting to RX UE </w:t>
      </w:r>
      <w:r w:rsidRPr="008148DC">
        <w:rPr>
          <w:rFonts w:eastAsiaTheme="minorEastAsia"/>
          <w:sz w:val="22"/>
          <w:lang w:val="en-US"/>
        </w:rPr>
        <w:t xml:space="preserve">to request SL CSI reporting </w:t>
      </w:r>
    </w:p>
    <w:p w14:paraId="24FFF778" w14:textId="47709A8D" w:rsidR="00555E76" w:rsidRPr="008148DC" w:rsidRDefault="00555E76" w:rsidP="00555E76">
      <w:pPr>
        <w:widowControl w:val="0"/>
        <w:spacing w:afterLines="50" w:after="120"/>
        <w:ind w:firstLineChars="50" w:firstLine="110"/>
        <w:jc w:val="both"/>
        <w:rPr>
          <w:rFonts w:eastAsiaTheme="minorEastAsia"/>
          <w:sz w:val="22"/>
          <w:lang w:val="en-US"/>
        </w:rPr>
      </w:pPr>
      <w:r w:rsidRPr="008148DC">
        <w:rPr>
          <w:rFonts w:eastAsiaTheme="minorEastAsia"/>
          <w:sz w:val="22"/>
          <w:lang w:val="en-US"/>
        </w:rPr>
        <w:t xml:space="preserve">- Alt. 2: DCI </w:t>
      </w:r>
      <w:r w:rsidR="00D10C80">
        <w:rPr>
          <w:rFonts w:eastAsiaTheme="minorEastAsia"/>
          <w:sz w:val="22"/>
          <w:lang w:val="en-US"/>
        </w:rPr>
        <w:t xml:space="preserve">transmitting to TX UE </w:t>
      </w:r>
      <w:r w:rsidRPr="008148DC">
        <w:rPr>
          <w:rFonts w:eastAsiaTheme="minorEastAsia"/>
          <w:sz w:val="22"/>
          <w:lang w:val="en-US"/>
        </w:rPr>
        <w:t xml:space="preserve">to request SL CSI reporting </w:t>
      </w:r>
    </w:p>
    <w:p w14:paraId="0B1B0C6C" w14:textId="4E73AEE0" w:rsidR="00B836F9" w:rsidRPr="003D2B9D" w:rsidRDefault="00D10C80" w:rsidP="00555E76">
      <w:pPr>
        <w:spacing w:afterLines="50" w:after="120"/>
        <w:jc w:val="both"/>
        <w:rPr>
          <w:rFonts w:eastAsiaTheme="minorEastAsia"/>
          <w:sz w:val="22"/>
          <w:lang w:val="en-US"/>
        </w:rPr>
      </w:pPr>
      <w:r>
        <w:rPr>
          <w:rFonts w:eastAsiaTheme="minorEastAsia"/>
          <w:sz w:val="22"/>
          <w:lang w:val="en-US"/>
        </w:rPr>
        <w:t>B</w:t>
      </w:r>
      <w:r w:rsidR="00555E76" w:rsidRPr="008148DC">
        <w:rPr>
          <w:rFonts w:eastAsiaTheme="minorEastAsia"/>
          <w:sz w:val="22"/>
          <w:lang w:val="en-US"/>
        </w:rPr>
        <w:t xml:space="preserve">oth Alt. 1 and Alt. 2 seem to be beneficial. </w:t>
      </w:r>
      <w:r w:rsidRPr="008148DC">
        <w:rPr>
          <w:rFonts w:eastAsiaTheme="minorEastAsia"/>
          <w:sz w:val="22"/>
          <w:lang w:val="en-US"/>
        </w:rPr>
        <w:t xml:space="preserve">Alt.1 is suitable </w:t>
      </w:r>
      <w:r>
        <w:rPr>
          <w:rFonts w:eastAsiaTheme="minorEastAsia"/>
          <w:sz w:val="22"/>
          <w:lang w:val="en-US"/>
        </w:rPr>
        <w:t>f</w:t>
      </w:r>
      <w:r w:rsidR="00555E76" w:rsidRPr="008148DC">
        <w:rPr>
          <w:rFonts w:eastAsiaTheme="minorEastAsia"/>
          <w:sz w:val="22"/>
          <w:lang w:val="en-US"/>
        </w:rPr>
        <w:t xml:space="preserve">or CSI report based on periodic </w:t>
      </w:r>
      <w:r w:rsidR="003D2B9D">
        <w:rPr>
          <w:rFonts w:eastAsiaTheme="minorEastAsia"/>
          <w:sz w:val="22"/>
          <w:lang w:val="en-US"/>
        </w:rPr>
        <w:t>CSI-</w:t>
      </w:r>
      <w:r w:rsidR="00555E76" w:rsidRPr="008148DC">
        <w:rPr>
          <w:rFonts w:eastAsiaTheme="minorEastAsia"/>
          <w:sz w:val="22"/>
          <w:lang w:val="en-US"/>
        </w:rPr>
        <w:t xml:space="preserve">RS, TX UE does not need to know the CSI request for the purpose of RS transmission. </w:t>
      </w:r>
      <w:r>
        <w:rPr>
          <w:rFonts w:eastAsiaTheme="minorEastAsia"/>
          <w:sz w:val="22"/>
          <w:lang w:val="en-US"/>
        </w:rPr>
        <w:t xml:space="preserve">While, Alt. 2 is more suitable </w:t>
      </w:r>
      <w:r w:rsidR="00555E76" w:rsidRPr="008148DC">
        <w:rPr>
          <w:rFonts w:eastAsiaTheme="minorEastAsia"/>
          <w:sz w:val="22"/>
          <w:lang w:val="en-US"/>
        </w:rPr>
        <w:t xml:space="preserve">for CSI report based on aperiodic </w:t>
      </w:r>
      <w:r w:rsidR="003D2B9D">
        <w:rPr>
          <w:rFonts w:eastAsiaTheme="minorEastAsia"/>
          <w:sz w:val="22"/>
          <w:lang w:val="en-US"/>
        </w:rPr>
        <w:t>CSI-</w:t>
      </w:r>
      <w:r w:rsidR="00555E76" w:rsidRPr="008148DC">
        <w:rPr>
          <w:rFonts w:eastAsiaTheme="minorEastAsia"/>
          <w:sz w:val="22"/>
          <w:lang w:val="en-US"/>
        </w:rPr>
        <w:t>RS</w:t>
      </w:r>
      <w:r w:rsidR="003D2B9D">
        <w:rPr>
          <w:rFonts w:eastAsiaTheme="minorEastAsia"/>
          <w:sz w:val="22"/>
          <w:lang w:val="en-US"/>
        </w:rPr>
        <w:t xml:space="preserve"> transmission</w:t>
      </w:r>
      <w:r w:rsidR="00555E76" w:rsidRPr="008148DC">
        <w:rPr>
          <w:rFonts w:eastAsiaTheme="minorEastAsia"/>
          <w:sz w:val="22"/>
          <w:lang w:val="en-US"/>
        </w:rPr>
        <w:t xml:space="preserve">, </w:t>
      </w:r>
      <w:r w:rsidR="003D2B9D">
        <w:rPr>
          <w:rFonts w:eastAsiaTheme="minorEastAsia"/>
          <w:sz w:val="22"/>
          <w:lang w:val="en-US"/>
        </w:rPr>
        <w:t xml:space="preserve">where </w:t>
      </w:r>
      <w:r w:rsidR="00555E76" w:rsidRPr="008148DC">
        <w:rPr>
          <w:rFonts w:eastAsiaTheme="minorEastAsia"/>
          <w:sz w:val="22"/>
          <w:lang w:val="en-US"/>
        </w:rPr>
        <w:t xml:space="preserve">TX UE needs to know the CSI request to transmit aperiodic </w:t>
      </w:r>
      <w:r w:rsidR="003D2B9D">
        <w:rPr>
          <w:rFonts w:eastAsiaTheme="minorEastAsia"/>
          <w:sz w:val="22"/>
          <w:lang w:val="en-US"/>
        </w:rPr>
        <w:t>CSI-</w:t>
      </w:r>
      <w:r w:rsidR="00555E76" w:rsidRPr="008148DC">
        <w:rPr>
          <w:rFonts w:eastAsiaTheme="minorEastAsia"/>
          <w:sz w:val="22"/>
          <w:lang w:val="en-US"/>
        </w:rPr>
        <w:t>RS</w:t>
      </w:r>
      <w:r w:rsidR="003D2B9D">
        <w:rPr>
          <w:rFonts w:eastAsiaTheme="minorEastAsia"/>
          <w:sz w:val="22"/>
          <w:lang w:val="en-US"/>
        </w:rPr>
        <w:t>, but it should be n</w:t>
      </w:r>
      <w:r w:rsidR="00555E76" w:rsidRPr="008148DC">
        <w:rPr>
          <w:rFonts w:eastAsiaTheme="minorEastAsia"/>
          <w:sz w:val="22"/>
          <w:lang w:val="en-US"/>
        </w:rPr>
        <w:t>ote</w:t>
      </w:r>
      <w:r w:rsidR="003D2B9D">
        <w:rPr>
          <w:rFonts w:eastAsiaTheme="minorEastAsia"/>
          <w:sz w:val="22"/>
          <w:lang w:val="en-US"/>
        </w:rPr>
        <w:t>d</w:t>
      </w:r>
      <w:r w:rsidR="00555E76" w:rsidRPr="008148DC">
        <w:rPr>
          <w:rFonts w:eastAsiaTheme="minorEastAsia"/>
          <w:sz w:val="22"/>
          <w:lang w:val="en-US"/>
        </w:rPr>
        <w:t xml:space="preserve"> that</w:t>
      </w:r>
      <w:r w:rsidR="003D2B9D">
        <w:rPr>
          <w:rFonts w:eastAsiaTheme="minorEastAsia"/>
          <w:sz w:val="22"/>
          <w:lang w:val="en-US"/>
        </w:rPr>
        <w:t xml:space="preserve"> </w:t>
      </w:r>
      <w:r w:rsidR="00555E76" w:rsidRPr="008148DC">
        <w:rPr>
          <w:rFonts w:eastAsiaTheme="minorEastAsia"/>
          <w:sz w:val="22"/>
          <w:lang w:val="en-US"/>
        </w:rPr>
        <w:t xml:space="preserve">both periodic/aperiodic </w:t>
      </w:r>
      <w:r w:rsidR="003D2B9D">
        <w:rPr>
          <w:rFonts w:eastAsiaTheme="minorEastAsia"/>
          <w:sz w:val="22"/>
          <w:lang w:val="en-US"/>
        </w:rPr>
        <w:t>CSI-</w:t>
      </w:r>
      <w:r w:rsidR="00555E76" w:rsidRPr="008148DC">
        <w:rPr>
          <w:rFonts w:eastAsiaTheme="minorEastAsia"/>
          <w:sz w:val="22"/>
          <w:lang w:val="en-US"/>
        </w:rPr>
        <w:t xml:space="preserve">RS can be used </w:t>
      </w:r>
      <w:r w:rsidR="003D2B9D">
        <w:rPr>
          <w:rFonts w:eastAsiaTheme="minorEastAsia"/>
          <w:sz w:val="22"/>
          <w:lang w:val="en-US"/>
        </w:rPr>
        <w:t>in Alt. 2.</w:t>
      </w:r>
    </w:p>
    <w:p w14:paraId="583184C5" w14:textId="77777777" w:rsidR="00555E76" w:rsidRPr="008148DC" w:rsidRDefault="00555E76" w:rsidP="00555E76">
      <w:pPr>
        <w:spacing w:afterLines="50" w:after="120"/>
        <w:jc w:val="center"/>
        <w:textAlignment w:val="top"/>
        <w:rPr>
          <w:rFonts w:eastAsiaTheme="minorEastAsia"/>
          <w:sz w:val="22"/>
          <w:lang w:val="en-US"/>
        </w:rPr>
      </w:pPr>
      <w:r w:rsidRPr="008148DC">
        <w:rPr>
          <w:noProof/>
          <w:lang w:val="en-US" w:eastAsia="ja-JP"/>
        </w:rPr>
        <w:drawing>
          <wp:inline distT="0" distB="0" distL="0" distR="0" wp14:anchorId="62461471" wp14:editId="358B20E6">
            <wp:extent cx="1980000" cy="1742400"/>
            <wp:effectExtent l="0" t="0" r="127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0000" cy="1742400"/>
                    </a:xfrm>
                    <a:prstGeom prst="rect">
                      <a:avLst/>
                    </a:prstGeom>
                    <a:noFill/>
                    <a:ln>
                      <a:noFill/>
                    </a:ln>
                  </pic:spPr>
                </pic:pic>
              </a:graphicData>
            </a:graphic>
          </wp:inline>
        </w:drawing>
      </w:r>
      <w:r w:rsidRPr="008148DC">
        <w:rPr>
          <w:rFonts w:eastAsiaTheme="minorEastAsia"/>
          <w:sz w:val="22"/>
          <w:lang w:val="en-US"/>
        </w:rPr>
        <w:tab/>
      </w:r>
      <w:r w:rsidRPr="008148DC">
        <w:rPr>
          <w:noProof/>
          <w:lang w:val="en-US" w:eastAsia="ja-JP"/>
        </w:rPr>
        <w:drawing>
          <wp:inline distT="0" distB="0" distL="0" distR="0" wp14:anchorId="3579D5F9" wp14:editId="1E1270B3">
            <wp:extent cx="1980000" cy="1955555"/>
            <wp:effectExtent l="0" t="0" r="127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0000" cy="1955555"/>
                    </a:xfrm>
                    <a:prstGeom prst="rect">
                      <a:avLst/>
                    </a:prstGeom>
                    <a:noFill/>
                    <a:ln>
                      <a:noFill/>
                    </a:ln>
                  </pic:spPr>
                </pic:pic>
              </a:graphicData>
            </a:graphic>
          </wp:inline>
        </w:drawing>
      </w:r>
    </w:p>
    <w:p w14:paraId="7EBF6BAE" w14:textId="77777777" w:rsidR="00555E76" w:rsidRPr="008148DC" w:rsidRDefault="00555E76" w:rsidP="00555E76">
      <w:pPr>
        <w:spacing w:afterLines="50" w:after="120"/>
        <w:jc w:val="center"/>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a) Alt. 1 (left: type 1, right: type 2)</w:t>
      </w:r>
    </w:p>
    <w:p w14:paraId="1092E48E" w14:textId="77777777" w:rsidR="00555E76" w:rsidRPr="008148DC" w:rsidRDefault="00555E76" w:rsidP="00555E76">
      <w:pPr>
        <w:spacing w:afterLines="50" w:after="120"/>
        <w:jc w:val="center"/>
        <w:textAlignment w:val="top"/>
        <w:rPr>
          <w:rFonts w:eastAsiaTheme="minorEastAsia"/>
          <w:sz w:val="22"/>
          <w:lang w:val="en-US"/>
        </w:rPr>
      </w:pPr>
      <w:r w:rsidRPr="008148DC">
        <w:rPr>
          <w:noProof/>
          <w:lang w:val="en-US" w:eastAsia="ja-JP"/>
        </w:rPr>
        <w:drawing>
          <wp:inline distT="0" distB="0" distL="0" distR="0" wp14:anchorId="447A4231" wp14:editId="214A305D">
            <wp:extent cx="1980000" cy="1747777"/>
            <wp:effectExtent l="0" t="0" r="1270" b="508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0000" cy="1747777"/>
                    </a:xfrm>
                    <a:prstGeom prst="rect">
                      <a:avLst/>
                    </a:prstGeom>
                    <a:noFill/>
                    <a:ln>
                      <a:noFill/>
                    </a:ln>
                  </pic:spPr>
                </pic:pic>
              </a:graphicData>
            </a:graphic>
          </wp:inline>
        </w:drawing>
      </w:r>
      <w:r w:rsidRPr="008148DC">
        <w:rPr>
          <w:rFonts w:eastAsiaTheme="minorEastAsia"/>
          <w:sz w:val="22"/>
          <w:lang w:val="en-US"/>
        </w:rPr>
        <w:tab/>
      </w:r>
      <w:r w:rsidRPr="008148DC">
        <w:rPr>
          <w:noProof/>
          <w:lang w:val="en-US" w:eastAsia="ja-JP"/>
        </w:rPr>
        <w:drawing>
          <wp:inline distT="0" distB="0" distL="0" distR="0" wp14:anchorId="362E1C1A" wp14:editId="21F8F3C1">
            <wp:extent cx="1980000" cy="1955555"/>
            <wp:effectExtent l="0" t="0" r="127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0000" cy="1955555"/>
                    </a:xfrm>
                    <a:prstGeom prst="rect">
                      <a:avLst/>
                    </a:prstGeom>
                    <a:noFill/>
                    <a:ln>
                      <a:noFill/>
                    </a:ln>
                  </pic:spPr>
                </pic:pic>
              </a:graphicData>
            </a:graphic>
          </wp:inline>
        </w:drawing>
      </w:r>
    </w:p>
    <w:p w14:paraId="6E56D641" w14:textId="77777777" w:rsidR="00555E76" w:rsidRPr="008148DC" w:rsidRDefault="00555E76" w:rsidP="00555E76">
      <w:pPr>
        <w:spacing w:afterLines="50" w:after="120"/>
        <w:jc w:val="center"/>
        <w:rPr>
          <w:rFonts w:eastAsiaTheme="minorEastAsia"/>
          <w:sz w:val="22"/>
          <w:lang w:val="en-US"/>
        </w:rPr>
      </w:pPr>
      <w:r w:rsidRPr="008148DC">
        <w:rPr>
          <w:rFonts w:eastAsiaTheme="minorEastAsia" w:hint="eastAsia"/>
          <w:sz w:val="22"/>
          <w:lang w:val="en-US"/>
        </w:rPr>
        <w:t xml:space="preserve">(b) </w:t>
      </w:r>
      <w:r w:rsidRPr="008148DC">
        <w:rPr>
          <w:rFonts w:eastAsiaTheme="minorEastAsia"/>
          <w:sz w:val="22"/>
          <w:lang w:val="en-US"/>
        </w:rPr>
        <w:t>Alt.</w:t>
      </w:r>
      <w:r w:rsidRPr="008148DC">
        <w:rPr>
          <w:rFonts w:eastAsiaTheme="minorEastAsia" w:hint="eastAsia"/>
          <w:sz w:val="22"/>
          <w:lang w:val="en-US"/>
        </w:rPr>
        <w:t xml:space="preserve"> 2</w:t>
      </w:r>
      <w:r w:rsidRPr="008148DC">
        <w:rPr>
          <w:rFonts w:eastAsiaTheme="minorEastAsia"/>
          <w:sz w:val="22"/>
          <w:lang w:val="en-US"/>
        </w:rPr>
        <w:t xml:space="preserve"> (left: type 1, right: type 2)</w:t>
      </w:r>
    </w:p>
    <w:p w14:paraId="14665E12" w14:textId="7C4A1F28" w:rsidR="00555E76" w:rsidRPr="003D2B9D" w:rsidRDefault="00555E76" w:rsidP="00555E76">
      <w:pPr>
        <w:spacing w:afterLines="50" w:after="120"/>
        <w:jc w:val="center"/>
        <w:rPr>
          <w:rFonts w:eastAsiaTheme="minorEastAsia"/>
          <w:b/>
          <w:sz w:val="22"/>
          <w:lang w:val="en-US"/>
        </w:rPr>
      </w:pPr>
      <w:r w:rsidRPr="003D2B9D">
        <w:rPr>
          <w:rFonts w:eastAsiaTheme="minorEastAsia" w:hint="eastAsia"/>
          <w:b/>
          <w:sz w:val="22"/>
          <w:lang w:val="en-US"/>
        </w:rPr>
        <w:t>Fig</w:t>
      </w:r>
      <w:r w:rsidRPr="003D2B9D">
        <w:rPr>
          <w:rFonts w:eastAsiaTheme="minorEastAsia"/>
          <w:b/>
          <w:sz w:val="22"/>
          <w:lang w:val="en-US"/>
        </w:rPr>
        <w:t xml:space="preserve">. </w:t>
      </w:r>
      <w:r w:rsidR="00447337">
        <w:rPr>
          <w:rFonts w:eastAsiaTheme="minorEastAsia"/>
          <w:b/>
          <w:sz w:val="22"/>
          <w:lang w:val="en-US"/>
        </w:rPr>
        <w:t>1</w:t>
      </w:r>
      <w:r w:rsidRPr="003D2B9D">
        <w:rPr>
          <w:rFonts w:eastAsiaTheme="minorEastAsia"/>
          <w:b/>
          <w:sz w:val="22"/>
          <w:lang w:val="en-US"/>
        </w:rPr>
        <w:t>:</w:t>
      </w:r>
      <w:r w:rsidRPr="003D2B9D">
        <w:rPr>
          <w:rFonts w:eastAsiaTheme="minorEastAsia"/>
          <w:b/>
          <w:sz w:val="22"/>
          <w:lang w:val="en-US"/>
        </w:rPr>
        <w:tab/>
      </w:r>
      <w:r w:rsidR="003D2B9D" w:rsidRPr="003D2B9D">
        <w:rPr>
          <w:rFonts w:eastAsiaTheme="minorEastAsia"/>
          <w:b/>
          <w:sz w:val="22"/>
          <w:lang w:val="en-US"/>
        </w:rPr>
        <w:t>Signaling flow of CSI reporting for mode 1</w:t>
      </w:r>
    </w:p>
    <w:p w14:paraId="76779A1E" w14:textId="66C8419D" w:rsidR="00555E76" w:rsidRPr="00F751DA" w:rsidRDefault="00555E76" w:rsidP="00F751DA">
      <w:pPr>
        <w:rPr>
          <w:b/>
          <w:sz w:val="22"/>
          <w:szCs w:val="22"/>
          <w:lang w:val="en-US" w:eastAsia="ja-JP"/>
        </w:rPr>
      </w:pPr>
      <w:r w:rsidRPr="00F751DA">
        <w:rPr>
          <w:b/>
          <w:sz w:val="22"/>
          <w:szCs w:val="22"/>
          <w:lang w:val="en-US" w:eastAsia="ja-JP"/>
        </w:rPr>
        <w:t>Observation</w:t>
      </w:r>
      <w:r w:rsidR="006A27FC">
        <w:rPr>
          <w:b/>
          <w:sz w:val="22"/>
          <w:szCs w:val="22"/>
          <w:lang w:val="en-US" w:eastAsia="ja-JP"/>
        </w:rPr>
        <w:t xml:space="preserve"> 2</w:t>
      </w:r>
      <w:r w:rsidRPr="00F751DA">
        <w:rPr>
          <w:b/>
          <w:sz w:val="22"/>
          <w:szCs w:val="22"/>
          <w:lang w:val="en-US" w:eastAsia="ja-JP"/>
        </w:rPr>
        <w:t>:</w:t>
      </w:r>
      <w:r w:rsidR="00F751DA" w:rsidRPr="00F751DA">
        <w:rPr>
          <w:b/>
          <w:sz w:val="22"/>
          <w:szCs w:val="22"/>
          <w:lang w:val="en-US" w:eastAsia="ja-JP"/>
        </w:rPr>
        <w:t xml:space="preserve"> </w:t>
      </w:r>
      <w:r w:rsidRPr="00F751DA">
        <w:rPr>
          <w:b/>
          <w:sz w:val="22"/>
          <w:szCs w:val="22"/>
          <w:lang w:val="en-US" w:eastAsia="ja-JP"/>
        </w:rPr>
        <w:t>To request sidelink CSI report, it seems that the following are feasible solutions:</w:t>
      </w:r>
    </w:p>
    <w:p w14:paraId="656061F7" w14:textId="511E5249" w:rsidR="00555E76" w:rsidRPr="00F751DA" w:rsidRDefault="00555E76" w:rsidP="00746473">
      <w:pPr>
        <w:pStyle w:val="aff2"/>
        <w:numPr>
          <w:ilvl w:val="0"/>
          <w:numId w:val="11"/>
        </w:numPr>
        <w:ind w:firstLineChars="0"/>
        <w:rPr>
          <w:rFonts w:ascii="Times New Roman" w:hAnsi="Times New Roman" w:cs="Times New Roman"/>
          <w:b/>
          <w:sz w:val="22"/>
          <w:szCs w:val="22"/>
          <w:lang w:eastAsia="ja-JP"/>
        </w:rPr>
      </w:pPr>
      <w:r w:rsidRPr="00F751DA">
        <w:rPr>
          <w:rFonts w:ascii="Times New Roman" w:hAnsi="Times New Roman" w:cs="Times New Roman"/>
          <w:b/>
          <w:sz w:val="22"/>
          <w:szCs w:val="22"/>
          <w:lang w:eastAsia="ja-JP"/>
        </w:rPr>
        <w:t xml:space="preserve">DCI </w:t>
      </w:r>
      <w:r w:rsidR="00F751DA" w:rsidRPr="00F751DA">
        <w:rPr>
          <w:rFonts w:ascii="Times New Roman" w:hAnsi="Times New Roman" w:cs="Times New Roman"/>
          <w:b/>
          <w:sz w:val="22"/>
          <w:szCs w:val="22"/>
          <w:lang w:eastAsia="ja-JP"/>
        </w:rPr>
        <w:t xml:space="preserve">transmitting to RX UE </w:t>
      </w:r>
      <w:r w:rsidRPr="00F751DA">
        <w:rPr>
          <w:rFonts w:ascii="Times New Roman" w:hAnsi="Times New Roman" w:cs="Times New Roman"/>
          <w:b/>
          <w:sz w:val="22"/>
          <w:szCs w:val="22"/>
          <w:lang w:eastAsia="ja-JP"/>
        </w:rPr>
        <w:t>to request SL CSI reporting</w:t>
      </w:r>
      <w:r w:rsidR="00F751DA" w:rsidRPr="00F751DA">
        <w:rPr>
          <w:rFonts w:ascii="Times New Roman" w:hAnsi="Times New Roman" w:cs="Times New Roman"/>
          <w:b/>
          <w:sz w:val="22"/>
          <w:szCs w:val="22"/>
          <w:lang w:eastAsia="ja-JP"/>
        </w:rPr>
        <w:t>.</w:t>
      </w:r>
      <w:r w:rsidRPr="00F751DA">
        <w:rPr>
          <w:rFonts w:ascii="Times New Roman" w:hAnsi="Times New Roman" w:cs="Times New Roman"/>
          <w:b/>
          <w:sz w:val="22"/>
          <w:szCs w:val="22"/>
          <w:lang w:eastAsia="ja-JP"/>
        </w:rPr>
        <w:t xml:space="preserve"> </w:t>
      </w:r>
    </w:p>
    <w:p w14:paraId="16212FA9" w14:textId="0C366EEC" w:rsidR="00555E76" w:rsidRPr="00F751DA" w:rsidRDefault="00555E76" w:rsidP="00746473">
      <w:pPr>
        <w:pStyle w:val="aff2"/>
        <w:numPr>
          <w:ilvl w:val="0"/>
          <w:numId w:val="11"/>
        </w:numPr>
        <w:spacing w:after="240"/>
        <w:ind w:firstLineChars="0"/>
        <w:rPr>
          <w:rFonts w:ascii="Times New Roman" w:hAnsi="Times New Roman" w:cs="Times New Roman"/>
          <w:b/>
          <w:sz w:val="22"/>
          <w:szCs w:val="22"/>
          <w:lang w:eastAsia="ja-JP"/>
        </w:rPr>
      </w:pPr>
      <w:r w:rsidRPr="00F751DA">
        <w:rPr>
          <w:rFonts w:ascii="Times New Roman" w:hAnsi="Times New Roman" w:cs="Times New Roman"/>
          <w:b/>
          <w:sz w:val="22"/>
          <w:szCs w:val="22"/>
          <w:lang w:eastAsia="ja-JP"/>
        </w:rPr>
        <w:t xml:space="preserve">DCI </w:t>
      </w:r>
      <w:r w:rsidR="00F751DA" w:rsidRPr="00F751DA">
        <w:rPr>
          <w:rFonts w:ascii="Times New Roman" w:hAnsi="Times New Roman" w:cs="Times New Roman"/>
          <w:b/>
          <w:sz w:val="22"/>
          <w:szCs w:val="22"/>
          <w:lang w:eastAsia="ja-JP"/>
        </w:rPr>
        <w:t xml:space="preserve">transmitting to TX UE </w:t>
      </w:r>
      <w:r w:rsidRPr="00F751DA">
        <w:rPr>
          <w:rFonts w:ascii="Times New Roman" w:hAnsi="Times New Roman" w:cs="Times New Roman"/>
          <w:b/>
          <w:sz w:val="22"/>
          <w:szCs w:val="22"/>
          <w:lang w:eastAsia="ja-JP"/>
        </w:rPr>
        <w:t xml:space="preserve">to request SL CSI reporting, and </w:t>
      </w:r>
      <w:r w:rsidR="00F751DA" w:rsidRPr="00F751DA">
        <w:rPr>
          <w:rFonts w:ascii="Times New Roman" w:hAnsi="Times New Roman" w:cs="Times New Roman"/>
          <w:b/>
          <w:sz w:val="22"/>
          <w:szCs w:val="22"/>
          <w:lang w:eastAsia="ja-JP"/>
        </w:rPr>
        <w:t>TX UE further forwards</w:t>
      </w:r>
      <w:r w:rsidRPr="00F751DA">
        <w:rPr>
          <w:rFonts w:ascii="Times New Roman" w:hAnsi="Times New Roman" w:cs="Times New Roman"/>
          <w:b/>
          <w:sz w:val="22"/>
          <w:szCs w:val="22"/>
          <w:lang w:eastAsia="ja-JP"/>
        </w:rPr>
        <w:t xml:space="preserve"> the CSI request</w:t>
      </w:r>
      <w:r w:rsidR="00F751DA" w:rsidRPr="00F751DA">
        <w:rPr>
          <w:rFonts w:ascii="Times New Roman" w:hAnsi="Times New Roman" w:cs="Times New Roman"/>
          <w:b/>
          <w:sz w:val="22"/>
          <w:szCs w:val="22"/>
          <w:lang w:eastAsia="ja-JP"/>
        </w:rPr>
        <w:t xml:space="preserve"> to RX UE</w:t>
      </w:r>
      <w:r w:rsidRPr="00F751DA">
        <w:rPr>
          <w:rFonts w:ascii="Times New Roman" w:hAnsi="Times New Roman" w:cs="Times New Roman"/>
          <w:b/>
          <w:sz w:val="22"/>
          <w:szCs w:val="22"/>
          <w:lang w:eastAsia="ja-JP"/>
        </w:rPr>
        <w:t>.</w:t>
      </w:r>
    </w:p>
    <w:p w14:paraId="508D5C41" w14:textId="77777777" w:rsidR="00070B19" w:rsidRPr="00070C7D" w:rsidRDefault="00070B19" w:rsidP="00070C7D">
      <w:pPr>
        <w:pStyle w:val="2"/>
        <w:spacing w:before="240"/>
      </w:pPr>
      <w:r w:rsidRPr="00070C7D">
        <w:t>Sidelink pre-emption</w:t>
      </w:r>
    </w:p>
    <w:p w14:paraId="5A1917AF" w14:textId="033FC1B0" w:rsidR="00070B19" w:rsidRDefault="00070B19" w:rsidP="00070B19">
      <w:pPr>
        <w:spacing w:after="240"/>
        <w:jc w:val="both"/>
        <w:rPr>
          <w:sz w:val="22"/>
          <w:szCs w:val="22"/>
          <w:lang w:val="en-US" w:eastAsia="ja-JP"/>
        </w:rPr>
      </w:pPr>
      <w:r>
        <w:rPr>
          <w:rFonts w:eastAsia="Arial Unicode MS" w:cs="Arial"/>
          <w:kern w:val="2"/>
          <w:sz w:val="22"/>
          <w:szCs w:val="22"/>
          <w:lang w:eastAsia="zh-CN"/>
        </w:rPr>
        <w:t>In NR system,</w:t>
      </w:r>
      <w:r w:rsidR="00157D68">
        <w:rPr>
          <w:rFonts w:eastAsia="Arial Unicode MS" w:cs="Arial"/>
          <w:kern w:val="2"/>
          <w:sz w:val="22"/>
          <w:szCs w:val="22"/>
          <w:lang w:eastAsia="zh-CN"/>
        </w:rPr>
        <w:t xml:space="preserve"> </w:t>
      </w:r>
      <w:r>
        <w:rPr>
          <w:rFonts w:eastAsia="Arial Unicode MS" w:cs="Arial"/>
          <w:kern w:val="2"/>
          <w:sz w:val="22"/>
          <w:szCs w:val="22"/>
          <w:lang w:eastAsia="zh-CN"/>
        </w:rPr>
        <w:t xml:space="preserve">pre-emption of </w:t>
      </w:r>
      <w:proofErr w:type="spellStart"/>
      <w:r>
        <w:rPr>
          <w:rFonts w:eastAsia="Arial Unicode MS" w:cs="Arial"/>
          <w:kern w:val="2"/>
          <w:sz w:val="22"/>
          <w:szCs w:val="22"/>
          <w:lang w:eastAsia="zh-CN"/>
        </w:rPr>
        <w:t>eMBB</w:t>
      </w:r>
      <w:proofErr w:type="spellEnd"/>
      <w:r>
        <w:rPr>
          <w:rFonts w:eastAsia="Arial Unicode MS" w:cs="Arial"/>
          <w:kern w:val="2"/>
          <w:sz w:val="22"/>
          <w:szCs w:val="22"/>
          <w:lang w:eastAsia="zh-CN"/>
        </w:rPr>
        <w:t xml:space="preserve"> traffic</w:t>
      </w:r>
      <w:r w:rsidR="00157D68">
        <w:rPr>
          <w:rFonts w:eastAsia="Arial Unicode MS" w:cs="Arial"/>
          <w:kern w:val="2"/>
          <w:sz w:val="22"/>
          <w:szCs w:val="22"/>
          <w:lang w:eastAsia="zh-CN"/>
        </w:rPr>
        <w:t xml:space="preserve"> is supported</w:t>
      </w:r>
      <w:r>
        <w:rPr>
          <w:rFonts w:eastAsia="Arial Unicode MS" w:cs="Arial"/>
          <w:kern w:val="2"/>
          <w:sz w:val="22"/>
          <w:szCs w:val="22"/>
          <w:lang w:eastAsia="zh-CN"/>
        </w:rPr>
        <w:t xml:space="preserve">, when </w:t>
      </w:r>
      <w:r w:rsidR="00157D68">
        <w:rPr>
          <w:rFonts w:eastAsia="Arial Unicode MS" w:cs="Arial"/>
          <w:kern w:val="2"/>
          <w:sz w:val="22"/>
          <w:szCs w:val="22"/>
          <w:lang w:eastAsia="zh-CN"/>
        </w:rPr>
        <w:t xml:space="preserve">there is no transmission resource for </w:t>
      </w:r>
      <w:r>
        <w:rPr>
          <w:rFonts w:eastAsia="Arial Unicode MS" w:cs="Arial"/>
          <w:kern w:val="2"/>
          <w:sz w:val="22"/>
          <w:szCs w:val="22"/>
          <w:lang w:eastAsia="zh-CN"/>
        </w:rPr>
        <w:t>URLLC traffic. F</w:t>
      </w:r>
      <w:r w:rsidRPr="00DB7BEC">
        <w:rPr>
          <w:rFonts w:eastAsia="Arial Unicode MS" w:cs="Arial"/>
          <w:kern w:val="2"/>
          <w:sz w:val="22"/>
          <w:szCs w:val="22"/>
          <w:lang w:eastAsia="zh-CN"/>
        </w:rPr>
        <w:t xml:space="preserve">or flexible resource allocation, </w:t>
      </w:r>
      <w:r>
        <w:rPr>
          <w:rFonts w:eastAsia="Arial Unicode MS" w:cs="Arial"/>
          <w:kern w:val="2"/>
          <w:sz w:val="22"/>
          <w:szCs w:val="22"/>
          <w:lang w:eastAsia="zh-CN"/>
        </w:rPr>
        <w:t>scheduling information</w:t>
      </w:r>
      <w:r w:rsidRPr="00DB7BEC">
        <w:rPr>
          <w:rFonts w:eastAsia="Arial Unicode MS" w:cs="Arial"/>
          <w:kern w:val="2"/>
          <w:sz w:val="22"/>
          <w:szCs w:val="22"/>
          <w:lang w:eastAsia="zh-CN"/>
        </w:rPr>
        <w:t xml:space="preserve"> arrived in slot n can be </w:t>
      </w:r>
      <w:r>
        <w:rPr>
          <w:rFonts w:eastAsia="Arial Unicode MS" w:cs="Arial"/>
          <w:kern w:val="2"/>
          <w:sz w:val="22"/>
          <w:szCs w:val="22"/>
          <w:lang w:eastAsia="zh-CN"/>
        </w:rPr>
        <w:t>used</w:t>
      </w:r>
      <w:r w:rsidRPr="00DB7BEC">
        <w:rPr>
          <w:rFonts w:eastAsia="Arial Unicode MS" w:cs="Arial"/>
          <w:kern w:val="2"/>
          <w:sz w:val="22"/>
          <w:szCs w:val="22"/>
          <w:lang w:eastAsia="zh-CN"/>
        </w:rPr>
        <w:t xml:space="preserve"> </w:t>
      </w:r>
      <w:r>
        <w:rPr>
          <w:rFonts w:eastAsia="Arial Unicode MS" w:cs="Arial"/>
          <w:kern w:val="2"/>
          <w:sz w:val="22"/>
          <w:szCs w:val="22"/>
          <w:lang w:eastAsia="zh-CN"/>
        </w:rPr>
        <w:t>for</w:t>
      </w:r>
      <w:r w:rsidRPr="00DB7BEC">
        <w:rPr>
          <w:rFonts w:eastAsia="Arial Unicode MS" w:cs="Arial"/>
          <w:kern w:val="2"/>
          <w:sz w:val="22"/>
          <w:szCs w:val="22"/>
          <w:lang w:eastAsia="zh-CN"/>
        </w:rPr>
        <w:t xml:space="preserve"> </w:t>
      </w:r>
      <w:r>
        <w:rPr>
          <w:rFonts w:eastAsia="Arial Unicode MS" w:cs="Arial"/>
          <w:kern w:val="2"/>
          <w:sz w:val="22"/>
          <w:szCs w:val="22"/>
          <w:lang w:eastAsia="zh-CN"/>
        </w:rPr>
        <w:t xml:space="preserve">data </w:t>
      </w:r>
      <w:r w:rsidRPr="00DB7BEC">
        <w:rPr>
          <w:rFonts w:eastAsia="Arial Unicode MS" w:cs="Arial"/>
          <w:kern w:val="2"/>
          <w:sz w:val="22"/>
          <w:szCs w:val="22"/>
          <w:lang w:eastAsia="zh-CN"/>
        </w:rPr>
        <w:t xml:space="preserve">transmission in slot </w:t>
      </w:r>
      <w:proofErr w:type="spellStart"/>
      <w:r w:rsidRPr="00DB7BEC">
        <w:rPr>
          <w:rFonts w:eastAsia="Arial Unicode MS" w:cs="Arial"/>
          <w:kern w:val="2"/>
          <w:sz w:val="22"/>
          <w:szCs w:val="22"/>
          <w:lang w:eastAsia="zh-CN"/>
        </w:rPr>
        <w:t>n+k</w:t>
      </w:r>
      <w:proofErr w:type="spellEnd"/>
      <w:r w:rsidRPr="00DB7BEC">
        <w:rPr>
          <w:rFonts w:eastAsia="Arial Unicode MS" w:cs="Arial"/>
          <w:kern w:val="2"/>
          <w:sz w:val="22"/>
          <w:szCs w:val="22"/>
          <w:lang w:eastAsia="zh-CN"/>
        </w:rPr>
        <w:t>.</w:t>
      </w:r>
      <w:r w:rsidRPr="00DB7BEC">
        <w:rPr>
          <w:sz w:val="22"/>
          <w:szCs w:val="22"/>
          <w:lang w:val="en-US" w:eastAsia="ja-JP"/>
        </w:rPr>
        <w:t xml:space="preserve"> For </w:t>
      </w:r>
      <w:r>
        <w:rPr>
          <w:sz w:val="22"/>
          <w:szCs w:val="22"/>
          <w:lang w:val="en-US" w:eastAsia="ja-JP"/>
        </w:rPr>
        <w:t>U</w:t>
      </w:r>
      <w:r w:rsidRPr="00DB7BEC">
        <w:rPr>
          <w:sz w:val="22"/>
          <w:szCs w:val="22"/>
          <w:lang w:val="en-US" w:eastAsia="ja-JP"/>
        </w:rPr>
        <w:t>RLLC service, a packet needs to be transmitted right after packet arrival</w:t>
      </w:r>
      <w:r w:rsidRPr="00DA7E97">
        <w:rPr>
          <w:sz w:val="22"/>
          <w:szCs w:val="22"/>
          <w:lang w:val="en-US" w:eastAsia="ja-JP"/>
        </w:rPr>
        <w:t xml:space="preserve"> </w:t>
      </w:r>
      <w:r>
        <w:rPr>
          <w:sz w:val="22"/>
          <w:szCs w:val="22"/>
          <w:lang w:val="en-US" w:eastAsia="ja-JP"/>
        </w:rPr>
        <w:t>to meet U</w:t>
      </w:r>
      <w:r w:rsidRPr="00DB7BEC">
        <w:rPr>
          <w:sz w:val="22"/>
          <w:szCs w:val="22"/>
          <w:lang w:val="en-US" w:eastAsia="ja-JP"/>
        </w:rPr>
        <w:t xml:space="preserve">RLLC service </w:t>
      </w:r>
      <w:r w:rsidRPr="00DB7BEC">
        <w:rPr>
          <w:sz w:val="22"/>
          <w:szCs w:val="22"/>
          <w:lang w:val="en-US" w:eastAsia="ja-JP"/>
        </w:rPr>
        <w:lastRenderedPageBreak/>
        <w:t xml:space="preserve">latency requirement. In NR system, resource for </w:t>
      </w:r>
      <w:proofErr w:type="spellStart"/>
      <w:r w:rsidRPr="00DB7BEC">
        <w:rPr>
          <w:sz w:val="22"/>
          <w:szCs w:val="22"/>
          <w:lang w:val="en-US" w:eastAsia="ja-JP"/>
        </w:rPr>
        <w:t>eMBB</w:t>
      </w:r>
      <w:proofErr w:type="spellEnd"/>
      <w:r w:rsidRPr="00DB7BEC">
        <w:rPr>
          <w:sz w:val="22"/>
          <w:szCs w:val="22"/>
          <w:lang w:val="en-US" w:eastAsia="ja-JP"/>
        </w:rPr>
        <w:t xml:space="preserve"> transmission can be scheduled before </w:t>
      </w:r>
      <w:r>
        <w:rPr>
          <w:sz w:val="22"/>
          <w:szCs w:val="22"/>
          <w:lang w:val="en-US" w:eastAsia="ja-JP"/>
        </w:rPr>
        <w:t>U</w:t>
      </w:r>
      <w:r w:rsidRPr="00DB7BEC">
        <w:rPr>
          <w:sz w:val="22"/>
          <w:szCs w:val="22"/>
          <w:lang w:val="en-US" w:eastAsia="ja-JP"/>
        </w:rPr>
        <w:t>RLLC packet arrival</w:t>
      </w:r>
      <w:r>
        <w:rPr>
          <w:sz w:val="22"/>
          <w:szCs w:val="22"/>
          <w:lang w:val="en-US" w:eastAsia="ja-JP"/>
        </w:rPr>
        <w:t>.</w:t>
      </w:r>
      <w:r w:rsidRPr="00DB7BEC">
        <w:rPr>
          <w:sz w:val="22"/>
          <w:szCs w:val="22"/>
          <w:lang w:val="en-US" w:eastAsia="ja-JP"/>
        </w:rPr>
        <w:t xml:space="preserve"> </w:t>
      </w:r>
      <w:r>
        <w:rPr>
          <w:sz w:val="22"/>
          <w:szCs w:val="22"/>
          <w:lang w:val="en-US" w:eastAsia="ja-JP"/>
        </w:rPr>
        <w:t>As a result,</w:t>
      </w:r>
      <w:r w:rsidRPr="00DB7BEC">
        <w:rPr>
          <w:sz w:val="22"/>
          <w:szCs w:val="22"/>
          <w:lang w:val="en-US" w:eastAsia="ja-JP"/>
        </w:rPr>
        <w:t xml:space="preserve"> there is case that resource potentially for </w:t>
      </w:r>
      <w:r>
        <w:rPr>
          <w:sz w:val="22"/>
          <w:szCs w:val="22"/>
          <w:lang w:val="en-US" w:eastAsia="ja-JP"/>
        </w:rPr>
        <w:t>U</w:t>
      </w:r>
      <w:r w:rsidRPr="00DB7BEC">
        <w:rPr>
          <w:sz w:val="22"/>
          <w:szCs w:val="22"/>
          <w:lang w:val="en-US" w:eastAsia="ja-JP"/>
        </w:rPr>
        <w:t xml:space="preserve">RLLC transmission </w:t>
      </w:r>
      <w:r>
        <w:rPr>
          <w:sz w:val="22"/>
          <w:szCs w:val="22"/>
          <w:lang w:val="en-US" w:eastAsia="ja-JP"/>
        </w:rPr>
        <w:t xml:space="preserve">can be blocked by </w:t>
      </w:r>
      <w:proofErr w:type="spellStart"/>
      <w:r>
        <w:rPr>
          <w:sz w:val="22"/>
          <w:szCs w:val="22"/>
          <w:lang w:val="en-US" w:eastAsia="ja-JP"/>
        </w:rPr>
        <w:t>eMBB</w:t>
      </w:r>
      <w:proofErr w:type="spellEnd"/>
      <w:r>
        <w:rPr>
          <w:sz w:val="22"/>
          <w:szCs w:val="22"/>
          <w:lang w:val="en-US" w:eastAsia="ja-JP"/>
        </w:rPr>
        <w:t xml:space="preserve"> transmiss</w:t>
      </w:r>
      <w:r w:rsidRPr="00DB7BEC">
        <w:rPr>
          <w:sz w:val="22"/>
          <w:szCs w:val="22"/>
          <w:lang w:val="en-US" w:eastAsia="ja-JP"/>
        </w:rPr>
        <w:t>ion. In order to guarantee successful transmission of URLLC traffic, preemption of resource</w:t>
      </w:r>
      <w:r>
        <w:rPr>
          <w:sz w:val="22"/>
          <w:szCs w:val="22"/>
          <w:lang w:val="en-US" w:eastAsia="ja-JP"/>
        </w:rPr>
        <w:t xml:space="preserve"> scheduled</w:t>
      </w:r>
      <w:r w:rsidRPr="00DB7BEC">
        <w:rPr>
          <w:sz w:val="22"/>
          <w:szCs w:val="22"/>
          <w:lang w:val="en-US" w:eastAsia="ja-JP"/>
        </w:rPr>
        <w:t xml:space="preserve"> for </w:t>
      </w:r>
      <w:proofErr w:type="spellStart"/>
      <w:r w:rsidRPr="00DB7BEC">
        <w:rPr>
          <w:sz w:val="22"/>
          <w:szCs w:val="22"/>
          <w:lang w:val="en-US" w:eastAsia="ja-JP"/>
        </w:rPr>
        <w:t>eMBB</w:t>
      </w:r>
      <w:proofErr w:type="spellEnd"/>
      <w:r w:rsidRPr="00DB7BEC">
        <w:rPr>
          <w:sz w:val="22"/>
          <w:szCs w:val="22"/>
          <w:lang w:val="en-US" w:eastAsia="ja-JP"/>
        </w:rPr>
        <w:t xml:space="preserve"> transmission </w:t>
      </w:r>
      <w:r>
        <w:rPr>
          <w:sz w:val="22"/>
          <w:szCs w:val="22"/>
          <w:lang w:val="en-US" w:eastAsia="ja-JP"/>
        </w:rPr>
        <w:t>should be</w:t>
      </w:r>
      <w:r w:rsidRPr="00DB7BEC">
        <w:rPr>
          <w:sz w:val="22"/>
          <w:szCs w:val="22"/>
          <w:lang w:val="en-US" w:eastAsia="ja-JP"/>
        </w:rPr>
        <w:t xml:space="preserve"> supported</w:t>
      </w:r>
      <w:r>
        <w:rPr>
          <w:sz w:val="22"/>
          <w:szCs w:val="22"/>
          <w:lang w:val="en-US" w:eastAsia="ja-JP"/>
        </w:rPr>
        <w:t xml:space="preserve"> for DL transmission as shown in Fig</w:t>
      </w:r>
      <w:r w:rsidRPr="00AE126B">
        <w:rPr>
          <w:color w:val="000000" w:themeColor="text1"/>
          <w:sz w:val="22"/>
          <w:szCs w:val="22"/>
          <w:lang w:val="en-US" w:eastAsia="ja-JP"/>
        </w:rPr>
        <w:t xml:space="preserve">. </w:t>
      </w:r>
      <w:r w:rsidR="008E5312">
        <w:rPr>
          <w:color w:val="000000" w:themeColor="text1"/>
          <w:sz w:val="22"/>
          <w:szCs w:val="22"/>
          <w:lang w:val="en-US" w:eastAsia="ja-JP"/>
        </w:rPr>
        <w:t>9</w:t>
      </w:r>
      <w:r w:rsidRPr="00AE126B">
        <w:rPr>
          <w:color w:val="000000" w:themeColor="text1"/>
          <w:sz w:val="22"/>
          <w:szCs w:val="22"/>
          <w:lang w:val="en-US" w:eastAsia="ja-JP"/>
        </w:rPr>
        <w:t>.</w:t>
      </w:r>
      <w:r w:rsidRPr="00DB7BEC">
        <w:rPr>
          <w:sz w:val="22"/>
          <w:szCs w:val="22"/>
          <w:lang w:val="en-US" w:eastAsia="ja-JP"/>
        </w:rPr>
        <w:t xml:space="preserve"> </w:t>
      </w:r>
    </w:p>
    <w:p w14:paraId="0FAE67E6" w14:textId="29D7D04F" w:rsidR="00070B19" w:rsidRPr="00597EC6" w:rsidRDefault="00070B19" w:rsidP="00070B19">
      <w:pPr>
        <w:keepNext/>
        <w:spacing w:after="240"/>
        <w:jc w:val="center"/>
        <w:rPr>
          <w:b/>
          <w:sz w:val="22"/>
          <w:szCs w:val="22"/>
          <w:lang w:val="en-US" w:eastAsia="ja-JP"/>
        </w:rPr>
      </w:pPr>
      <w:r>
        <w:rPr>
          <w:noProof/>
          <w:lang w:val="en-US" w:eastAsia="ja-JP"/>
        </w:rPr>
        <w:drawing>
          <wp:inline distT="0" distB="0" distL="0" distR="0" wp14:anchorId="4546F208" wp14:editId="4DBFE822">
            <wp:extent cx="6332220" cy="13627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362710"/>
                    </a:xfrm>
                    <a:prstGeom prst="rect">
                      <a:avLst/>
                    </a:prstGeom>
                  </pic:spPr>
                </pic:pic>
              </a:graphicData>
            </a:graphic>
          </wp:inline>
        </w:drawing>
      </w:r>
      <w:r w:rsidRPr="00597EC6">
        <w:rPr>
          <w:b/>
          <w:sz w:val="22"/>
          <w:szCs w:val="22"/>
        </w:rPr>
        <w:t>Figure</w:t>
      </w:r>
      <w:r w:rsidRPr="00AE126B">
        <w:rPr>
          <w:b/>
          <w:color w:val="000000" w:themeColor="text1"/>
          <w:sz w:val="22"/>
          <w:szCs w:val="22"/>
        </w:rPr>
        <w:t xml:space="preserve"> </w:t>
      </w:r>
      <w:r w:rsidR="00447337">
        <w:rPr>
          <w:b/>
          <w:color w:val="000000" w:themeColor="text1"/>
          <w:sz w:val="22"/>
          <w:szCs w:val="22"/>
        </w:rPr>
        <w:t>2</w:t>
      </w:r>
      <w:r w:rsidRPr="00AE126B">
        <w:rPr>
          <w:b/>
          <w:color w:val="000000" w:themeColor="text1"/>
          <w:sz w:val="22"/>
          <w:szCs w:val="22"/>
        </w:rPr>
        <w:t>:</w:t>
      </w:r>
      <w:r w:rsidRPr="00597EC6">
        <w:rPr>
          <w:b/>
          <w:sz w:val="22"/>
          <w:szCs w:val="22"/>
        </w:rPr>
        <w:t xml:space="preserve"> DL </w:t>
      </w:r>
      <w:proofErr w:type="spellStart"/>
      <w:r w:rsidRPr="00597EC6">
        <w:rPr>
          <w:b/>
          <w:sz w:val="22"/>
          <w:szCs w:val="22"/>
        </w:rPr>
        <w:t>eMBB</w:t>
      </w:r>
      <w:proofErr w:type="spellEnd"/>
      <w:r w:rsidRPr="00597EC6">
        <w:rPr>
          <w:b/>
          <w:sz w:val="22"/>
          <w:szCs w:val="22"/>
        </w:rPr>
        <w:t xml:space="preserve"> pre-emption</w:t>
      </w:r>
    </w:p>
    <w:p w14:paraId="30D4956F" w14:textId="0196BC93" w:rsidR="00070B19" w:rsidRDefault="00070B19" w:rsidP="00070B19">
      <w:pPr>
        <w:spacing w:after="240"/>
        <w:jc w:val="both"/>
        <w:rPr>
          <w:sz w:val="22"/>
          <w:szCs w:val="22"/>
          <w:lang w:val="en-US" w:eastAsia="ja-JP"/>
        </w:rPr>
      </w:pPr>
      <w:r w:rsidRPr="00DB7BEC">
        <w:rPr>
          <w:sz w:val="22"/>
          <w:szCs w:val="22"/>
          <w:lang w:val="en-US" w:eastAsia="ja-JP"/>
        </w:rPr>
        <w:t xml:space="preserve">In NR V2X, some </w:t>
      </w:r>
      <w:r>
        <w:rPr>
          <w:sz w:val="22"/>
          <w:szCs w:val="22"/>
          <w:lang w:val="en-US" w:eastAsia="ja-JP"/>
        </w:rPr>
        <w:t>U</w:t>
      </w:r>
      <w:r w:rsidRPr="00DB7BEC">
        <w:rPr>
          <w:sz w:val="22"/>
          <w:szCs w:val="22"/>
          <w:lang w:val="en-US" w:eastAsia="ja-JP"/>
        </w:rPr>
        <w:t>RLLC service(s) requires 3ms end-to-</w:t>
      </w:r>
      <w:r>
        <w:rPr>
          <w:sz w:val="22"/>
          <w:szCs w:val="22"/>
          <w:lang w:val="en-US" w:eastAsia="ja-JP"/>
        </w:rPr>
        <w:t>end latency requirement</w:t>
      </w:r>
      <w:r w:rsidRPr="00DB7BEC">
        <w:rPr>
          <w:sz w:val="22"/>
          <w:szCs w:val="22"/>
          <w:lang w:val="en-US" w:eastAsia="ja-JP"/>
        </w:rPr>
        <w:t xml:space="preserve">, </w:t>
      </w:r>
      <w:r>
        <w:rPr>
          <w:sz w:val="22"/>
          <w:szCs w:val="22"/>
          <w:lang w:val="en-US" w:eastAsia="ja-JP"/>
        </w:rPr>
        <w:t xml:space="preserve">e.g., for </w:t>
      </w:r>
      <w:r>
        <w:rPr>
          <w:rFonts w:eastAsia="宋体"/>
          <w:sz w:val="22"/>
          <w:szCs w:val="22"/>
          <w:lang w:eastAsia="zh-CN"/>
        </w:rPr>
        <w:t>emergency trajectory alignment</w:t>
      </w:r>
      <w:r>
        <w:rPr>
          <w:sz w:val="22"/>
          <w:szCs w:val="22"/>
          <w:lang w:val="en-US" w:eastAsia="ja-JP"/>
        </w:rPr>
        <w:t xml:space="preserve">, </w:t>
      </w:r>
      <w:r w:rsidRPr="00DB7BEC">
        <w:rPr>
          <w:sz w:val="22"/>
          <w:szCs w:val="22"/>
          <w:lang w:val="en-US" w:eastAsia="ja-JP"/>
        </w:rPr>
        <w:t xml:space="preserve">while some other </w:t>
      </w:r>
      <w:proofErr w:type="spellStart"/>
      <w:r w:rsidRPr="00DB7BEC">
        <w:rPr>
          <w:sz w:val="22"/>
          <w:szCs w:val="22"/>
          <w:lang w:val="en-US" w:eastAsia="ja-JP"/>
        </w:rPr>
        <w:t>eMBB</w:t>
      </w:r>
      <w:proofErr w:type="spellEnd"/>
      <w:r w:rsidRPr="00DB7BEC">
        <w:rPr>
          <w:sz w:val="22"/>
          <w:szCs w:val="22"/>
          <w:lang w:val="en-US" w:eastAsia="ja-JP"/>
        </w:rPr>
        <w:t xml:space="preserve"> traffic requires tens</w:t>
      </w:r>
      <w:r>
        <w:rPr>
          <w:sz w:val="22"/>
          <w:szCs w:val="22"/>
          <w:lang w:val="en-US" w:eastAsia="ja-JP"/>
        </w:rPr>
        <w:t xml:space="preserve"> </w:t>
      </w:r>
      <w:r w:rsidRPr="00DB7BEC">
        <w:rPr>
          <w:sz w:val="22"/>
          <w:szCs w:val="22"/>
          <w:lang w:val="en-US" w:eastAsia="ja-JP"/>
        </w:rPr>
        <w:t xml:space="preserve">of millisecond end-to-end latency. </w:t>
      </w:r>
      <w:r>
        <w:rPr>
          <w:sz w:val="22"/>
          <w:szCs w:val="22"/>
          <w:lang w:val="en-US" w:eastAsia="ja-JP"/>
        </w:rPr>
        <w:t>I</w:t>
      </w:r>
      <w:r w:rsidRPr="00DB7BEC">
        <w:rPr>
          <w:sz w:val="22"/>
          <w:szCs w:val="22"/>
          <w:lang w:val="en-US" w:eastAsia="ja-JP"/>
        </w:rPr>
        <w:t>n NR V2X, similar situation and requirement to pre</w:t>
      </w:r>
      <w:r w:rsidR="00447337">
        <w:rPr>
          <w:sz w:val="22"/>
          <w:szCs w:val="22"/>
          <w:lang w:val="en-US" w:eastAsia="ja-JP"/>
        </w:rPr>
        <w:t>-</w:t>
      </w:r>
      <w:r w:rsidRPr="00DB7BEC">
        <w:rPr>
          <w:sz w:val="22"/>
          <w:szCs w:val="22"/>
          <w:lang w:val="en-US" w:eastAsia="ja-JP"/>
        </w:rPr>
        <w:t xml:space="preserve">empt resource of </w:t>
      </w:r>
      <w:proofErr w:type="spellStart"/>
      <w:r w:rsidRPr="00DB7BEC">
        <w:rPr>
          <w:sz w:val="22"/>
          <w:szCs w:val="22"/>
          <w:lang w:val="en-US" w:eastAsia="ja-JP"/>
        </w:rPr>
        <w:t>eMBB</w:t>
      </w:r>
      <w:proofErr w:type="spellEnd"/>
      <w:r w:rsidRPr="00DB7BEC">
        <w:rPr>
          <w:sz w:val="22"/>
          <w:szCs w:val="22"/>
          <w:lang w:val="en-US" w:eastAsia="ja-JP"/>
        </w:rPr>
        <w:t xml:space="preserve"> transmission in SL will occur. Therefore, we propose to study </w:t>
      </w:r>
      <w:r>
        <w:rPr>
          <w:sz w:val="22"/>
          <w:szCs w:val="22"/>
          <w:lang w:val="en-US" w:eastAsia="ja-JP"/>
        </w:rPr>
        <w:t>U</w:t>
      </w:r>
      <w:r w:rsidRPr="00DB7BEC">
        <w:rPr>
          <w:sz w:val="22"/>
          <w:szCs w:val="22"/>
          <w:lang w:val="en-US" w:eastAsia="ja-JP"/>
        </w:rPr>
        <w:t xml:space="preserve">RLLC and </w:t>
      </w:r>
      <w:proofErr w:type="spellStart"/>
      <w:r w:rsidRPr="00DB7BEC">
        <w:rPr>
          <w:sz w:val="22"/>
          <w:szCs w:val="22"/>
          <w:lang w:val="en-US" w:eastAsia="ja-JP"/>
        </w:rPr>
        <w:t>eMBB</w:t>
      </w:r>
      <w:proofErr w:type="spellEnd"/>
      <w:r w:rsidRPr="00DB7BEC">
        <w:rPr>
          <w:sz w:val="22"/>
          <w:szCs w:val="22"/>
          <w:lang w:val="en-US" w:eastAsia="ja-JP"/>
        </w:rPr>
        <w:t xml:space="preserve"> traffic multiplexing with resource pre</w:t>
      </w:r>
      <w:r w:rsidR="00447337">
        <w:rPr>
          <w:sz w:val="22"/>
          <w:szCs w:val="22"/>
          <w:lang w:val="en-US" w:eastAsia="ja-JP"/>
        </w:rPr>
        <w:t>-</w:t>
      </w:r>
      <w:r w:rsidRPr="00DB7BEC">
        <w:rPr>
          <w:sz w:val="22"/>
          <w:szCs w:val="22"/>
          <w:lang w:val="en-US" w:eastAsia="ja-JP"/>
        </w:rPr>
        <w:t xml:space="preserve">emption mechanism for SL transmission. </w:t>
      </w:r>
    </w:p>
    <w:p w14:paraId="0ECCFCFE" w14:textId="55485D47" w:rsidR="004B6062" w:rsidRPr="004B6062" w:rsidRDefault="004B6062" w:rsidP="00070B19">
      <w:pPr>
        <w:spacing w:after="240"/>
        <w:jc w:val="both"/>
        <w:rPr>
          <w:sz w:val="22"/>
          <w:szCs w:val="22"/>
          <w:lang w:val="en-US" w:eastAsia="ja-JP"/>
        </w:rPr>
      </w:pPr>
      <w:r>
        <w:rPr>
          <w:sz w:val="22"/>
          <w:szCs w:val="22"/>
          <w:lang w:val="en-US" w:eastAsia="ja-JP"/>
        </w:rPr>
        <w:t>For the pre-emption signaling transmission, we think gNB can send DCI to inform TX UE about the pre-emption operation</w:t>
      </w:r>
      <w:r w:rsidR="00E462A7">
        <w:rPr>
          <w:sz w:val="22"/>
          <w:szCs w:val="22"/>
          <w:lang w:val="en-US" w:eastAsia="ja-JP"/>
        </w:rPr>
        <w:t>,</w:t>
      </w:r>
      <w:r>
        <w:rPr>
          <w:sz w:val="22"/>
          <w:szCs w:val="22"/>
          <w:lang w:val="en-US" w:eastAsia="ja-JP"/>
        </w:rPr>
        <w:t xml:space="preserve"> </w:t>
      </w:r>
      <w:r w:rsidR="00E462A7">
        <w:rPr>
          <w:sz w:val="22"/>
          <w:szCs w:val="22"/>
          <w:lang w:val="en-US" w:eastAsia="ja-JP"/>
        </w:rPr>
        <w:t>and</w:t>
      </w:r>
      <w:r>
        <w:rPr>
          <w:sz w:val="22"/>
          <w:szCs w:val="22"/>
          <w:lang w:val="en-US" w:eastAsia="ja-JP"/>
        </w:rPr>
        <w:t xml:space="preserve"> TX UE forwards the pre-emption information to its proximity-UE(s) including RX UE(s) via SCI.</w:t>
      </w:r>
      <w:r w:rsidR="00E462A7">
        <w:rPr>
          <w:sz w:val="22"/>
          <w:szCs w:val="22"/>
          <w:lang w:val="en-US" w:eastAsia="ja-JP"/>
        </w:rPr>
        <w:t xml:space="preserve"> besides the signaling aspect</w:t>
      </w:r>
      <w:r w:rsidR="007672AF">
        <w:rPr>
          <w:sz w:val="22"/>
          <w:szCs w:val="22"/>
          <w:lang w:val="en-US" w:eastAsia="ja-JP"/>
        </w:rPr>
        <w:t>.</w:t>
      </w:r>
      <w:r w:rsidR="00E462A7">
        <w:rPr>
          <w:sz w:val="22"/>
          <w:szCs w:val="22"/>
          <w:lang w:val="en-US" w:eastAsia="ja-JP"/>
        </w:rPr>
        <w:t xml:space="preserve"> UE behavior when receiving the pre-emption should be specified, and the details can be discussed after confirming the framework for SL pre-emption operation.</w:t>
      </w:r>
    </w:p>
    <w:p w14:paraId="6675839C" w14:textId="38001085" w:rsidR="00070B19" w:rsidRPr="00AE126B" w:rsidRDefault="00070B19" w:rsidP="00070B19">
      <w:pPr>
        <w:pBdr>
          <w:bottom w:val="single" w:sz="6" w:space="1" w:color="auto"/>
        </w:pBdr>
        <w:spacing w:after="240"/>
        <w:jc w:val="both"/>
        <w:rPr>
          <w:b/>
          <w:sz w:val="22"/>
          <w:szCs w:val="22"/>
          <w:lang w:val="en-US" w:eastAsia="ja-JP"/>
        </w:rPr>
      </w:pPr>
      <w:r w:rsidRPr="00DB7BEC">
        <w:rPr>
          <w:b/>
          <w:sz w:val="22"/>
          <w:szCs w:val="22"/>
          <w:lang w:val="en-US" w:eastAsia="ja-JP"/>
        </w:rPr>
        <w:t>Proposal</w:t>
      </w:r>
      <w:r w:rsidR="00FC3A00">
        <w:rPr>
          <w:b/>
          <w:sz w:val="22"/>
          <w:szCs w:val="22"/>
          <w:lang w:val="en-US" w:eastAsia="ja-JP"/>
        </w:rPr>
        <w:t xml:space="preserve"> </w:t>
      </w:r>
      <w:r w:rsidR="006A27FC">
        <w:rPr>
          <w:b/>
          <w:sz w:val="22"/>
          <w:szCs w:val="22"/>
          <w:lang w:val="en-US" w:eastAsia="ja-JP"/>
        </w:rPr>
        <w:t>6</w:t>
      </w:r>
      <w:r>
        <w:rPr>
          <w:b/>
          <w:sz w:val="22"/>
          <w:szCs w:val="22"/>
          <w:lang w:val="en-US" w:eastAsia="ja-JP"/>
        </w:rPr>
        <w:t>:</w:t>
      </w:r>
      <w:r w:rsidRPr="00DB7BEC">
        <w:rPr>
          <w:b/>
          <w:sz w:val="22"/>
          <w:szCs w:val="22"/>
          <w:lang w:val="en-US" w:eastAsia="ja-JP"/>
        </w:rPr>
        <w:t xml:space="preserve"> S</w:t>
      </w:r>
      <w:r>
        <w:rPr>
          <w:b/>
          <w:sz w:val="22"/>
          <w:szCs w:val="22"/>
          <w:lang w:val="en-US" w:eastAsia="ja-JP"/>
        </w:rPr>
        <w:t>upport</w:t>
      </w:r>
      <w:r w:rsidRPr="00DB7BEC">
        <w:rPr>
          <w:b/>
          <w:sz w:val="22"/>
          <w:szCs w:val="22"/>
          <w:lang w:val="en-US" w:eastAsia="ja-JP"/>
        </w:rPr>
        <w:t xml:space="preserve"> resource preemption mechanism </w:t>
      </w:r>
      <w:r w:rsidR="00157D68">
        <w:rPr>
          <w:b/>
          <w:sz w:val="22"/>
          <w:szCs w:val="22"/>
          <w:lang w:val="en-US" w:eastAsia="ja-JP"/>
        </w:rPr>
        <w:t>in PHY layer to enable low latency packet transmission</w:t>
      </w:r>
      <w:r w:rsidRPr="00762492">
        <w:rPr>
          <w:b/>
          <w:sz w:val="22"/>
          <w:szCs w:val="22"/>
          <w:lang w:val="en-US" w:eastAsia="ja-JP"/>
        </w:rPr>
        <w:t>.</w:t>
      </w:r>
    </w:p>
    <w:p w14:paraId="3D0031F7" w14:textId="051926FF" w:rsidR="00A21B47" w:rsidRPr="00A21B47" w:rsidRDefault="00A21B47" w:rsidP="00AD54DF">
      <w:pPr>
        <w:pBdr>
          <w:bottom w:val="single" w:sz="6" w:space="1" w:color="auto"/>
        </w:pBdr>
        <w:spacing w:after="240"/>
        <w:jc w:val="both"/>
        <w:rPr>
          <w:rFonts w:eastAsia="等线"/>
          <w:b/>
          <w:sz w:val="22"/>
          <w:szCs w:val="22"/>
        </w:rPr>
      </w:pPr>
    </w:p>
    <w:p w14:paraId="4094C2F4" w14:textId="77777777" w:rsidR="00D1501C" w:rsidRPr="00840C70" w:rsidRDefault="00840C70" w:rsidP="00DA7E97">
      <w:pPr>
        <w:pStyle w:val="1"/>
        <w:spacing w:before="0" w:after="240"/>
        <w:jc w:val="both"/>
        <w:rPr>
          <w:b/>
        </w:rPr>
      </w:pPr>
      <w:r w:rsidRPr="00840C70">
        <w:rPr>
          <w:b/>
        </w:rPr>
        <w:t>Conclusion</w:t>
      </w:r>
    </w:p>
    <w:p w14:paraId="2607D74B" w14:textId="02AF1898" w:rsidR="00FF42C7" w:rsidRDefault="00840C70" w:rsidP="006A27FC">
      <w:pPr>
        <w:snapToGrid w:val="0"/>
        <w:jc w:val="both"/>
        <w:rPr>
          <w:rFonts w:eastAsia="宋体"/>
          <w:sz w:val="22"/>
          <w:szCs w:val="22"/>
          <w:lang w:eastAsia="zh-CN"/>
        </w:rPr>
      </w:pPr>
      <w:r w:rsidRPr="00C53156">
        <w:rPr>
          <w:rFonts w:eastAsia="宋体" w:hint="eastAsia"/>
          <w:sz w:val="22"/>
          <w:szCs w:val="22"/>
          <w:lang w:eastAsia="zh-CN"/>
        </w:rPr>
        <w:t xml:space="preserve">In this contribution, </w:t>
      </w:r>
      <w:r w:rsidR="008E5312">
        <w:rPr>
          <w:rFonts w:eastAsia="宋体"/>
          <w:sz w:val="22"/>
          <w:szCs w:val="22"/>
          <w:lang w:eastAsia="zh-CN"/>
        </w:rPr>
        <w:t xml:space="preserve">SL resource allocation mode </w:t>
      </w:r>
      <w:r w:rsidR="00555E76">
        <w:rPr>
          <w:rFonts w:eastAsia="宋体" w:hint="eastAsia"/>
          <w:sz w:val="22"/>
          <w:szCs w:val="22"/>
          <w:lang w:eastAsia="zh-CN"/>
        </w:rPr>
        <w:t>1</w:t>
      </w:r>
      <w:r w:rsidR="008E5312">
        <w:rPr>
          <w:rFonts w:eastAsia="宋体"/>
          <w:sz w:val="22"/>
          <w:szCs w:val="22"/>
          <w:lang w:eastAsia="zh-CN"/>
        </w:rPr>
        <w:t xml:space="preserve"> </w:t>
      </w:r>
      <w:r w:rsidR="007E3C6E">
        <w:rPr>
          <w:rFonts w:eastAsia="宋体"/>
          <w:sz w:val="22"/>
          <w:szCs w:val="22"/>
          <w:lang w:eastAsia="zh-CN"/>
        </w:rPr>
        <w:t>ha</w:t>
      </w:r>
      <w:r w:rsidR="00447337">
        <w:rPr>
          <w:rFonts w:eastAsia="宋体"/>
          <w:sz w:val="22"/>
          <w:szCs w:val="22"/>
          <w:lang w:eastAsia="zh-CN"/>
        </w:rPr>
        <w:t>s</w:t>
      </w:r>
      <w:r w:rsidR="007E3C6E">
        <w:rPr>
          <w:rFonts w:eastAsia="宋体"/>
          <w:sz w:val="22"/>
          <w:szCs w:val="22"/>
          <w:lang w:eastAsia="zh-CN"/>
        </w:rPr>
        <w:t xml:space="preserve"> been</w:t>
      </w:r>
      <w:r w:rsidRPr="00C53156">
        <w:rPr>
          <w:rFonts w:eastAsia="宋体"/>
          <w:sz w:val="22"/>
          <w:szCs w:val="22"/>
          <w:lang w:eastAsia="zh-CN"/>
        </w:rPr>
        <w:t xml:space="preserve"> discussed. Based on the discussion, </w:t>
      </w:r>
      <w:r w:rsidR="00A21A39">
        <w:rPr>
          <w:rFonts w:eastAsia="宋体"/>
          <w:sz w:val="22"/>
          <w:szCs w:val="22"/>
          <w:lang w:eastAsia="zh-CN"/>
        </w:rPr>
        <w:t>t</w:t>
      </w:r>
      <w:r w:rsidR="00A21A39" w:rsidRPr="006C640D">
        <w:rPr>
          <w:rFonts w:eastAsia="宋体"/>
          <w:sz w:val="22"/>
          <w:szCs w:val="22"/>
          <w:lang w:eastAsia="zh-CN"/>
        </w:rPr>
        <w:t xml:space="preserve">he following proposals </w:t>
      </w:r>
      <w:r w:rsidR="00EF7DF2">
        <w:rPr>
          <w:rFonts w:eastAsia="宋体"/>
          <w:sz w:val="22"/>
          <w:szCs w:val="22"/>
          <w:lang w:eastAsia="zh-CN"/>
        </w:rPr>
        <w:t>were</w:t>
      </w:r>
      <w:r w:rsidR="00A21A39" w:rsidRPr="006C640D">
        <w:rPr>
          <w:rFonts w:eastAsia="宋体"/>
          <w:sz w:val="22"/>
          <w:szCs w:val="22"/>
          <w:lang w:eastAsia="zh-CN"/>
        </w:rPr>
        <w:t xml:space="preserve"> made</w:t>
      </w:r>
      <w:r w:rsidR="00EF7DF2">
        <w:rPr>
          <w:rFonts w:eastAsia="宋体"/>
          <w:sz w:val="22"/>
          <w:szCs w:val="22"/>
          <w:lang w:eastAsia="zh-CN"/>
        </w:rPr>
        <w:t>:</w:t>
      </w:r>
    </w:p>
    <w:p w14:paraId="4353F386" w14:textId="77777777" w:rsidR="006A27FC" w:rsidRPr="006A27FC" w:rsidRDefault="006A27FC" w:rsidP="006A27FC">
      <w:pPr>
        <w:spacing w:before="240"/>
        <w:jc w:val="both"/>
        <w:rPr>
          <w:rFonts w:eastAsia="等线"/>
          <w:b/>
          <w:sz w:val="22"/>
          <w:szCs w:val="22"/>
          <w:lang w:val="en-US" w:eastAsia="zh-CN"/>
        </w:rPr>
      </w:pPr>
      <w:r w:rsidRPr="006A27FC">
        <w:rPr>
          <w:rFonts w:eastAsia="等线"/>
          <w:b/>
          <w:sz w:val="22"/>
          <w:szCs w:val="22"/>
          <w:lang w:val="en-US" w:eastAsia="zh-CN"/>
        </w:rPr>
        <w:t>Proposal</w:t>
      </w:r>
      <w:r>
        <w:rPr>
          <w:rFonts w:eastAsia="等线"/>
          <w:b/>
          <w:sz w:val="22"/>
          <w:szCs w:val="22"/>
          <w:lang w:val="en-US" w:eastAsia="zh-CN"/>
        </w:rPr>
        <w:t xml:space="preserve"> 1</w:t>
      </w:r>
      <w:r w:rsidRPr="006A27FC">
        <w:rPr>
          <w:rFonts w:eastAsia="等线"/>
          <w:b/>
          <w:sz w:val="22"/>
          <w:szCs w:val="22"/>
          <w:lang w:val="en-US" w:eastAsia="zh-CN"/>
        </w:rPr>
        <w:t xml:space="preserve">: Support multiple configured grants </w:t>
      </w:r>
      <w:r>
        <w:rPr>
          <w:rFonts w:eastAsia="等线"/>
          <w:b/>
          <w:sz w:val="22"/>
          <w:szCs w:val="22"/>
          <w:lang w:val="en-US" w:eastAsia="zh-CN"/>
        </w:rPr>
        <w:t xml:space="preserve">based </w:t>
      </w:r>
      <w:r w:rsidRPr="006A27FC">
        <w:rPr>
          <w:rFonts w:eastAsia="等线"/>
          <w:b/>
          <w:sz w:val="22"/>
          <w:szCs w:val="22"/>
          <w:lang w:val="en-US" w:eastAsia="zh-CN"/>
        </w:rPr>
        <w:t>operation for NR SL mode 1.</w:t>
      </w:r>
    </w:p>
    <w:p w14:paraId="7C0FB441" w14:textId="77777777" w:rsidR="006A27FC" w:rsidRPr="00E12D5D" w:rsidRDefault="006A27FC" w:rsidP="006A27FC">
      <w:pPr>
        <w:spacing w:before="240"/>
        <w:jc w:val="both"/>
        <w:rPr>
          <w:rFonts w:eastAsia="等线"/>
          <w:b/>
          <w:sz w:val="22"/>
          <w:szCs w:val="22"/>
          <w:lang w:val="en-US" w:eastAsia="zh-CN"/>
        </w:rPr>
      </w:pPr>
      <w:r w:rsidRPr="00E12D5D">
        <w:rPr>
          <w:rFonts w:eastAsia="等线"/>
          <w:b/>
          <w:sz w:val="22"/>
          <w:szCs w:val="22"/>
          <w:lang w:val="en-US" w:eastAsia="zh-CN"/>
        </w:rPr>
        <w:t>Observation</w:t>
      </w:r>
      <w:r>
        <w:rPr>
          <w:rFonts w:eastAsia="等线"/>
          <w:b/>
          <w:sz w:val="22"/>
          <w:szCs w:val="22"/>
          <w:lang w:val="en-US" w:eastAsia="zh-CN"/>
        </w:rPr>
        <w:t xml:space="preserve"> 1</w:t>
      </w:r>
      <w:r w:rsidRPr="00E12D5D">
        <w:rPr>
          <w:rFonts w:eastAsia="等线"/>
          <w:b/>
          <w:sz w:val="22"/>
          <w:szCs w:val="22"/>
          <w:lang w:val="en-US" w:eastAsia="zh-CN"/>
        </w:rPr>
        <w:t>: Multiple configured grant</w:t>
      </w:r>
      <w:r>
        <w:rPr>
          <w:rFonts w:eastAsia="等线"/>
          <w:b/>
          <w:sz w:val="22"/>
          <w:szCs w:val="22"/>
          <w:lang w:val="en-US" w:eastAsia="zh-CN"/>
        </w:rPr>
        <w:t>(s)</w:t>
      </w:r>
      <w:r w:rsidRPr="00E12D5D">
        <w:rPr>
          <w:rFonts w:eastAsia="等线"/>
          <w:b/>
          <w:sz w:val="22"/>
          <w:szCs w:val="22"/>
          <w:lang w:val="en-US" w:eastAsia="zh-CN"/>
        </w:rPr>
        <w:t xml:space="preserve"> configuration</w:t>
      </w:r>
      <w:r>
        <w:rPr>
          <w:rFonts w:eastAsia="等线"/>
          <w:b/>
          <w:sz w:val="22"/>
          <w:szCs w:val="22"/>
          <w:lang w:val="en-US" w:eastAsia="zh-CN"/>
        </w:rPr>
        <w:t xml:space="preserve"> and</w:t>
      </w:r>
      <w:r w:rsidRPr="00E12D5D">
        <w:rPr>
          <w:rFonts w:eastAsia="等线"/>
          <w:b/>
          <w:sz w:val="22"/>
          <w:szCs w:val="22"/>
          <w:lang w:val="en-US" w:eastAsia="zh-CN"/>
        </w:rPr>
        <w:t xml:space="preserve"> (de)activation, w</w:t>
      </w:r>
      <w:r>
        <w:rPr>
          <w:rFonts w:eastAsia="等线"/>
          <w:b/>
          <w:sz w:val="22"/>
          <w:szCs w:val="22"/>
          <w:lang w:val="en-US" w:eastAsia="zh-CN"/>
        </w:rPr>
        <w:t>ere</w:t>
      </w:r>
      <w:r w:rsidRPr="00E12D5D">
        <w:rPr>
          <w:rFonts w:eastAsia="等线"/>
          <w:b/>
          <w:sz w:val="22"/>
          <w:szCs w:val="22"/>
          <w:lang w:val="en-US" w:eastAsia="zh-CN"/>
        </w:rPr>
        <w:t>/will be discussed in URLLC session</w:t>
      </w:r>
      <w:r>
        <w:rPr>
          <w:rFonts w:eastAsia="等线"/>
          <w:b/>
          <w:sz w:val="22"/>
          <w:szCs w:val="22"/>
          <w:lang w:val="en-US" w:eastAsia="zh-CN"/>
        </w:rPr>
        <w:t xml:space="preserve"> for Uu interface</w:t>
      </w:r>
      <w:r w:rsidRPr="00E12D5D">
        <w:rPr>
          <w:rFonts w:eastAsia="等线"/>
          <w:b/>
          <w:sz w:val="22"/>
          <w:szCs w:val="22"/>
          <w:lang w:val="en-US" w:eastAsia="zh-CN"/>
        </w:rPr>
        <w:t>, and similar mechanism can be reu</w:t>
      </w:r>
      <w:r>
        <w:rPr>
          <w:rFonts w:eastAsia="等线"/>
          <w:b/>
          <w:sz w:val="22"/>
          <w:szCs w:val="22"/>
          <w:lang w:val="en-US" w:eastAsia="zh-CN"/>
        </w:rPr>
        <w:t>s</w:t>
      </w:r>
      <w:r w:rsidRPr="00E12D5D">
        <w:rPr>
          <w:rFonts w:eastAsia="等线"/>
          <w:b/>
          <w:sz w:val="22"/>
          <w:szCs w:val="22"/>
          <w:lang w:val="en-US" w:eastAsia="zh-CN"/>
        </w:rPr>
        <w:t>ed for SL multiple configured grant</w:t>
      </w:r>
      <w:r>
        <w:rPr>
          <w:rFonts w:eastAsia="等线"/>
          <w:b/>
          <w:sz w:val="22"/>
          <w:szCs w:val="22"/>
          <w:lang w:val="en-US" w:eastAsia="zh-CN"/>
        </w:rPr>
        <w:t>(</w:t>
      </w:r>
      <w:r w:rsidRPr="00E12D5D">
        <w:rPr>
          <w:rFonts w:eastAsia="等线"/>
          <w:b/>
          <w:sz w:val="22"/>
          <w:szCs w:val="22"/>
          <w:lang w:val="en-US" w:eastAsia="zh-CN"/>
        </w:rPr>
        <w:t>s</w:t>
      </w:r>
      <w:r>
        <w:rPr>
          <w:rFonts w:eastAsia="等线"/>
          <w:b/>
          <w:sz w:val="22"/>
          <w:szCs w:val="22"/>
          <w:lang w:val="en-US" w:eastAsia="zh-CN"/>
        </w:rPr>
        <w:t>)</w:t>
      </w:r>
      <w:r w:rsidRPr="00E12D5D">
        <w:rPr>
          <w:rFonts w:eastAsia="等线"/>
          <w:b/>
          <w:sz w:val="22"/>
          <w:szCs w:val="22"/>
          <w:lang w:val="en-US" w:eastAsia="zh-CN"/>
        </w:rPr>
        <w:t xml:space="preserve"> based operation.</w:t>
      </w:r>
    </w:p>
    <w:p w14:paraId="1EAC80FD" w14:textId="77777777" w:rsidR="006A27FC" w:rsidRPr="005A6793" w:rsidRDefault="006A27FC" w:rsidP="006A27FC">
      <w:pPr>
        <w:spacing w:before="240"/>
        <w:rPr>
          <w:rFonts w:eastAsia="等线"/>
          <w:b/>
          <w:sz w:val="22"/>
          <w:szCs w:val="22"/>
          <w:lang w:val="en-US" w:eastAsia="zh-CN"/>
        </w:rPr>
      </w:pPr>
      <w:r w:rsidRPr="005A6793">
        <w:rPr>
          <w:rFonts w:eastAsia="等线"/>
          <w:b/>
          <w:sz w:val="22"/>
          <w:szCs w:val="22"/>
          <w:lang w:val="en-US" w:eastAsia="zh-CN"/>
        </w:rPr>
        <w:t>Proposal</w:t>
      </w:r>
      <w:r>
        <w:rPr>
          <w:rFonts w:eastAsia="等线"/>
          <w:b/>
          <w:sz w:val="22"/>
          <w:szCs w:val="22"/>
          <w:lang w:val="en-US" w:eastAsia="zh-CN"/>
        </w:rPr>
        <w:t xml:space="preserve"> 2</w:t>
      </w:r>
      <w:r w:rsidRPr="005A6793">
        <w:rPr>
          <w:rFonts w:eastAsia="等线"/>
          <w:b/>
          <w:sz w:val="22"/>
          <w:szCs w:val="22"/>
          <w:lang w:val="en-US" w:eastAsia="zh-CN"/>
        </w:rPr>
        <w:t xml:space="preserve">: </w:t>
      </w:r>
      <w:r>
        <w:rPr>
          <w:rFonts w:eastAsia="等线"/>
          <w:b/>
          <w:sz w:val="22"/>
          <w:szCs w:val="22"/>
          <w:lang w:val="en-US" w:eastAsia="zh-CN"/>
        </w:rPr>
        <w:t>S</w:t>
      </w:r>
      <w:r w:rsidRPr="005A6793">
        <w:rPr>
          <w:rFonts w:eastAsia="等线"/>
          <w:b/>
          <w:sz w:val="22"/>
          <w:szCs w:val="22"/>
          <w:lang w:val="en-US" w:eastAsia="zh-CN"/>
        </w:rPr>
        <w:t>pecification impact of LTE Uu to scheduling NR sidelink is up to RAN2 discussion</w:t>
      </w:r>
      <w:r>
        <w:rPr>
          <w:rFonts w:eastAsia="等线"/>
          <w:b/>
          <w:sz w:val="22"/>
          <w:szCs w:val="22"/>
          <w:lang w:val="en-US" w:eastAsia="zh-CN"/>
        </w:rPr>
        <w:t>.</w:t>
      </w:r>
    </w:p>
    <w:p w14:paraId="5858EEC4" w14:textId="77777777" w:rsidR="006A27FC" w:rsidRPr="00074A19" w:rsidRDefault="006A27FC" w:rsidP="006A27FC">
      <w:pPr>
        <w:spacing w:before="240" w:afterLines="50" w:after="120"/>
        <w:jc w:val="both"/>
        <w:rPr>
          <w:rFonts w:eastAsia="等线"/>
          <w:b/>
          <w:sz w:val="22"/>
          <w:szCs w:val="22"/>
          <w:lang w:val="en-US" w:eastAsia="zh-CN"/>
        </w:rPr>
      </w:pPr>
      <w:r w:rsidRPr="00074A19">
        <w:rPr>
          <w:rFonts w:eastAsia="等线" w:hint="eastAsia"/>
          <w:b/>
          <w:sz w:val="22"/>
          <w:szCs w:val="22"/>
          <w:lang w:val="en-US" w:eastAsia="zh-CN"/>
        </w:rPr>
        <w:t xml:space="preserve">Proposal </w:t>
      </w:r>
      <w:r>
        <w:rPr>
          <w:rFonts w:eastAsia="等线"/>
          <w:b/>
          <w:sz w:val="22"/>
          <w:szCs w:val="22"/>
          <w:lang w:val="en-US" w:eastAsia="zh-CN"/>
        </w:rPr>
        <w:t>3</w:t>
      </w:r>
      <w:r w:rsidRPr="00074A19">
        <w:rPr>
          <w:rFonts w:eastAsia="等线" w:hint="eastAsia"/>
          <w:b/>
          <w:sz w:val="22"/>
          <w:szCs w:val="22"/>
          <w:lang w:val="en-US" w:eastAsia="zh-CN"/>
        </w:rPr>
        <w:t>:</w:t>
      </w:r>
      <w:r w:rsidRPr="00074A19">
        <w:rPr>
          <w:rFonts w:eastAsia="等线"/>
          <w:b/>
          <w:sz w:val="22"/>
          <w:szCs w:val="22"/>
          <w:lang w:val="en-US" w:eastAsia="zh-CN"/>
        </w:rPr>
        <w:t xml:space="preserve"> SR configuration for SL and UL should be distinguished, and the detail is up to RAN2 discussion.</w:t>
      </w:r>
    </w:p>
    <w:p w14:paraId="2C06C15A" w14:textId="77777777" w:rsidR="006A27FC" w:rsidRPr="006A27FC" w:rsidRDefault="006A27FC" w:rsidP="006A27FC">
      <w:pPr>
        <w:spacing w:beforeLines="50" w:before="120" w:afterLines="50" w:after="120"/>
        <w:jc w:val="both"/>
        <w:rPr>
          <w:rFonts w:eastAsia="等线"/>
          <w:b/>
          <w:sz w:val="22"/>
          <w:lang w:val="en-US" w:eastAsia="zh-CN"/>
        </w:rPr>
      </w:pPr>
      <w:r w:rsidRPr="006A27FC">
        <w:rPr>
          <w:rFonts w:eastAsia="等线"/>
          <w:b/>
          <w:sz w:val="22"/>
          <w:lang w:val="en-US" w:eastAsia="zh-CN"/>
        </w:rPr>
        <w:t>Proposal</w:t>
      </w:r>
      <w:r>
        <w:rPr>
          <w:rFonts w:eastAsia="等线"/>
          <w:b/>
          <w:sz w:val="22"/>
          <w:lang w:val="en-US" w:eastAsia="zh-CN"/>
        </w:rPr>
        <w:t xml:space="preserve"> 4</w:t>
      </w:r>
      <w:r w:rsidRPr="006A27FC">
        <w:rPr>
          <w:rFonts w:eastAsia="等线"/>
          <w:b/>
          <w:sz w:val="22"/>
          <w:lang w:val="en-US" w:eastAsia="zh-CN"/>
        </w:rPr>
        <w:t xml:space="preserve">: A common SR/BSR procedure should be used, when TX UE request resource(s) for either initial </w:t>
      </w:r>
      <w:r>
        <w:rPr>
          <w:rFonts w:eastAsia="等线"/>
          <w:b/>
          <w:sz w:val="22"/>
          <w:lang w:val="en-US" w:eastAsia="zh-CN"/>
        </w:rPr>
        <w:t xml:space="preserve">TB </w:t>
      </w:r>
      <w:r w:rsidRPr="006A27FC">
        <w:rPr>
          <w:rFonts w:eastAsia="等线"/>
          <w:b/>
          <w:sz w:val="22"/>
          <w:lang w:val="en-US" w:eastAsia="zh-CN"/>
        </w:rPr>
        <w:t>transmission or TB retransmission.</w:t>
      </w:r>
    </w:p>
    <w:p w14:paraId="673E9797" w14:textId="77777777" w:rsidR="006A27FC" w:rsidRPr="006A27FC" w:rsidRDefault="006A27FC" w:rsidP="006A27FC">
      <w:pPr>
        <w:spacing w:beforeLines="50" w:before="120" w:afterLines="50" w:after="120"/>
        <w:jc w:val="both"/>
        <w:rPr>
          <w:rFonts w:eastAsia="等线"/>
          <w:b/>
          <w:sz w:val="22"/>
          <w:lang w:val="en-US" w:eastAsia="zh-CN"/>
        </w:rPr>
      </w:pPr>
      <w:r w:rsidRPr="006A27FC">
        <w:rPr>
          <w:rFonts w:eastAsia="等线"/>
          <w:b/>
          <w:sz w:val="22"/>
          <w:lang w:val="en-US" w:eastAsia="zh-CN"/>
        </w:rPr>
        <w:t>Proposal</w:t>
      </w:r>
      <w:r>
        <w:rPr>
          <w:rFonts w:eastAsia="等线"/>
          <w:b/>
          <w:sz w:val="22"/>
          <w:lang w:val="en-US" w:eastAsia="zh-CN"/>
        </w:rPr>
        <w:t xml:space="preserve"> 5</w:t>
      </w:r>
      <w:r w:rsidRPr="006A27FC">
        <w:rPr>
          <w:rFonts w:eastAsia="等线"/>
          <w:b/>
          <w:sz w:val="22"/>
          <w:lang w:val="en-US" w:eastAsia="zh-CN"/>
        </w:rPr>
        <w:t>: RAN1 further discuss to enable RX UE to feedback HARQ ACK/NACK to gNB.</w:t>
      </w:r>
    </w:p>
    <w:p w14:paraId="721314D6" w14:textId="77777777" w:rsidR="006A27FC" w:rsidRPr="00F751DA" w:rsidRDefault="006A27FC" w:rsidP="006A27FC">
      <w:pPr>
        <w:rPr>
          <w:b/>
          <w:sz w:val="22"/>
          <w:szCs w:val="22"/>
          <w:lang w:val="en-US" w:eastAsia="ja-JP"/>
        </w:rPr>
      </w:pPr>
      <w:r w:rsidRPr="00F751DA">
        <w:rPr>
          <w:b/>
          <w:sz w:val="22"/>
          <w:szCs w:val="22"/>
          <w:lang w:val="en-US" w:eastAsia="ja-JP"/>
        </w:rPr>
        <w:t>Observation</w:t>
      </w:r>
      <w:r>
        <w:rPr>
          <w:b/>
          <w:sz w:val="22"/>
          <w:szCs w:val="22"/>
          <w:lang w:val="en-US" w:eastAsia="ja-JP"/>
        </w:rPr>
        <w:t xml:space="preserve"> 2</w:t>
      </w:r>
      <w:r w:rsidRPr="00F751DA">
        <w:rPr>
          <w:b/>
          <w:sz w:val="22"/>
          <w:szCs w:val="22"/>
          <w:lang w:val="en-US" w:eastAsia="ja-JP"/>
        </w:rPr>
        <w:t>: To request sidelink CSI report, it seems that the following are feasible solutions:</w:t>
      </w:r>
    </w:p>
    <w:p w14:paraId="61135C29" w14:textId="77777777" w:rsidR="006A27FC" w:rsidRPr="00F751DA" w:rsidRDefault="006A27FC" w:rsidP="006A27FC">
      <w:pPr>
        <w:pStyle w:val="aff2"/>
        <w:numPr>
          <w:ilvl w:val="0"/>
          <w:numId w:val="11"/>
        </w:numPr>
        <w:ind w:firstLineChars="0"/>
        <w:rPr>
          <w:rFonts w:ascii="Times New Roman" w:hAnsi="Times New Roman" w:cs="Times New Roman"/>
          <w:b/>
          <w:sz w:val="22"/>
          <w:szCs w:val="22"/>
          <w:lang w:eastAsia="ja-JP"/>
        </w:rPr>
      </w:pPr>
      <w:r w:rsidRPr="00F751DA">
        <w:rPr>
          <w:rFonts w:ascii="Times New Roman" w:hAnsi="Times New Roman" w:cs="Times New Roman"/>
          <w:b/>
          <w:sz w:val="22"/>
          <w:szCs w:val="22"/>
          <w:lang w:eastAsia="ja-JP"/>
        </w:rPr>
        <w:t xml:space="preserve">DCI transmitting to RX UE to request SL CSI reporting. </w:t>
      </w:r>
    </w:p>
    <w:p w14:paraId="3EC38C01" w14:textId="77777777" w:rsidR="006A27FC" w:rsidRPr="00F751DA" w:rsidRDefault="006A27FC" w:rsidP="006A27FC">
      <w:pPr>
        <w:pStyle w:val="aff2"/>
        <w:numPr>
          <w:ilvl w:val="0"/>
          <w:numId w:val="11"/>
        </w:numPr>
        <w:spacing w:after="240"/>
        <w:ind w:firstLineChars="0"/>
        <w:rPr>
          <w:rFonts w:ascii="Times New Roman" w:hAnsi="Times New Roman" w:cs="Times New Roman"/>
          <w:b/>
          <w:sz w:val="22"/>
          <w:szCs w:val="22"/>
          <w:lang w:eastAsia="ja-JP"/>
        </w:rPr>
      </w:pPr>
      <w:r w:rsidRPr="00F751DA">
        <w:rPr>
          <w:rFonts w:ascii="Times New Roman" w:hAnsi="Times New Roman" w:cs="Times New Roman"/>
          <w:b/>
          <w:sz w:val="22"/>
          <w:szCs w:val="22"/>
          <w:lang w:eastAsia="ja-JP"/>
        </w:rPr>
        <w:t>DCI transmitting to TX UE to request SL CSI reporting, and TX UE further forwards the CSI request to RX UE.</w:t>
      </w:r>
    </w:p>
    <w:p w14:paraId="6BFF1C74" w14:textId="77777777" w:rsidR="006A27FC" w:rsidRPr="00AE126B" w:rsidRDefault="006A27FC" w:rsidP="006A27FC">
      <w:pPr>
        <w:rPr>
          <w:b/>
          <w:sz w:val="22"/>
          <w:szCs w:val="22"/>
          <w:lang w:val="en-US" w:eastAsia="ja-JP"/>
        </w:rPr>
      </w:pPr>
      <w:r w:rsidRPr="00DB7BEC">
        <w:rPr>
          <w:b/>
          <w:sz w:val="22"/>
          <w:szCs w:val="22"/>
          <w:lang w:val="en-US" w:eastAsia="ja-JP"/>
        </w:rPr>
        <w:lastRenderedPageBreak/>
        <w:t>Proposal</w:t>
      </w:r>
      <w:r>
        <w:rPr>
          <w:b/>
          <w:sz w:val="22"/>
          <w:szCs w:val="22"/>
          <w:lang w:val="en-US" w:eastAsia="ja-JP"/>
        </w:rPr>
        <w:t xml:space="preserve"> 6:</w:t>
      </w:r>
      <w:r w:rsidRPr="00DB7BEC">
        <w:rPr>
          <w:b/>
          <w:sz w:val="22"/>
          <w:szCs w:val="22"/>
          <w:lang w:val="en-US" w:eastAsia="ja-JP"/>
        </w:rPr>
        <w:t xml:space="preserve"> S</w:t>
      </w:r>
      <w:r>
        <w:rPr>
          <w:b/>
          <w:sz w:val="22"/>
          <w:szCs w:val="22"/>
          <w:lang w:val="en-US" w:eastAsia="ja-JP"/>
        </w:rPr>
        <w:t>upport</w:t>
      </w:r>
      <w:r w:rsidRPr="00DB7BEC">
        <w:rPr>
          <w:b/>
          <w:sz w:val="22"/>
          <w:szCs w:val="22"/>
          <w:lang w:val="en-US" w:eastAsia="ja-JP"/>
        </w:rPr>
        <w:t xml:space="preserve"> resource preemption mechanism </w:t>
      </w:r>
      <w:r>
        <w:rPr>
          <w:b/>
          <w:sz w:val="22"/>
          <w:szCs w:val="22"/>
          <w:lang w:val="en-US" w:eastAsia="ja-JP"/>
        </w:rPr>
        <w:t>in PHY layer to enable low latency packet transmission</w:t>
      </w:r>
      <w:r w:rsidRPr="00762492">
        <w:rPr>
          <w:b/>
          <w:sz w:val="22"/>
          <w:szCs w:val="22"/>
          <w:lang w:val="en-US" w:eastAsia="ja-JP"/>
        </w:rPr>
        <w:t>.</w:t>
      </w:r>
    </w:p>
    <w:p w14:paraId="15BB2DE6" w14:textId="77777777" w:rsidR="007B6C66" w:rsidRPr="006A27FC" w:rsidRDefault="007B6C66" w:rsidP="00A611EA">
      <w:pPr>
        <w:pBdr>
          <w:bottom w:val="single" w:sz="6" w:space="1" w:color="auto"/>
        </w:pBdr>
        <w:spacing w:after="240"/>
        <w:jc w:val="both"/>
        <w:rPr>
          <w:sz w:val="22"/>
          <w:szCs w:val="22"/>
          <w:lang w:val="en-US" w:eastAsia="ja-JP"/>
        </w:rPr>
      </w:pPr>
    </w:p>
    <w:p w14:paraId="1411F3B2"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6FBEEDF7" w14:textId="519A8B27" w:rsidR="000E502D" w:rsidRPr="006C2E0C" w:rsidRDefault="00555E76" w:rsidP="00555E76">
      <w:pPr>
        <w:rPr>
          <w:iCs/>
          <w:sz w:val="22"/>
          <w:lang w:val="en-US"/>
        </w:rPr>
      </w:pPr>
      <w:r w:rsidRPr="00862826">
        <w:rPr>
          <w:sz w:val="22"/>
          <w:szCs w:val="22"/>
          <w:lang w:eastAsia="ja-JP"/>
        </w:rPr>
        <w:t>[</w:t>
      </w:r>
      <w:r w:rsidRPr="00862826">
        <w:rPr>
          <w:rFonts w:hint="eastAsia"/>
          <w:sz w:val="22"/>
          <w:szCs w:val="22"/>
          <w:lang w:eastAsia="ja-JP"/>
        </w:rPr>
        <w:t>1</w:t>
      </w:r>
      <w:r w:rsidRPr="00862826">
        <w:rPr>
          <w:sz w:val="22"/>
          <w:szCs w:val="22"/>
          <w:lang w:eastAsia="ja-JP"/>
        </w:rPr>
        <w:t>] RP-190766 “New WID on 5</w:t>
      </w:r>
      <w:r w:rsidRPr="00862826">
        <w:rPr>
          <w:rFonts w:hint="eastAsia"/>
          <w:sz w:val="22"/>
          <w:szCs w:val="22"/>
          <w:lang w:eastAsia="ja-JP"/>
        </w:rPr>
        <w:t>G V2X with NR sidelink</w:t>
      </w:r>
      <w:r w:rsidRPr="00862826">
        <w:rPr>
          <w:sz w:val="22"/>
          <w:szCs w:val="22"/>
          <w:lang w:eastAsia="ja-JP"/>
        </w:rPr>
        <w:t>,” LG Electronics, Huawei, March 2019.</w:t>
      </w:r>
    </w:p>
    <w:p w14:paraId="78B20168" w14:textId="47E546F8" w:rsidR="00DE09E5" w:rsidRPr="006A1D17" w:rsidRDefault="00555E76" w:rsidP="00070C7D">
      <w:pPr>
        <w:rPr>
          <w:lang w:val="en-US" w:eastAsia="ja-JP"/>
        </w:rPr>
      </w:pPr>
      <w:r>
        <w:tab/>
      </w:r>
    </w:p>
    <w:sectPr w:rsidR="00DE09E5" w:rsidRPr="006A1D17" w:rsidSect="003A7D1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995C0" w14:textId="77777777" w:rsidR="00F7148C" w:rsidRDefault="00F7148C">
      <w:r>
        <w:separator/>
      </w:r>
    </w:p>
  </w:endnote>
  <w:endnote w:type="continuationSeparator" w:id="0">
    <w:p w14:paraId="56134314" w14:textId="77777777" w:rsidR="00F7148C" w:rsidRDefault="00F7148C">
      <w:r>
        <w:continuationSeparator/>
      </w:r>
    </w:p>
  </w:endnote>
  <w:endnote w:type="continuationNotice" w:id="1">
    <w:p w14:paraId="18DDDC99" w14:textId="77777777" w:rsidR="00F7148C" w:rsidRDefault="00F71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9DD5" w14:textId="6BB7DFD5" w:rsidR="00074A19" w:rsidRDefault="00074A19">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7672AF">
      <w:rPr>
        <w:rStyle w:val="af1"/>
        <w:noProof/>
      </w:rPr>
      <w:t>5</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7672AF">
      <w:rPr>
        <w:rStyle w:val="af1"/>
        <w:noProof/>
      </w:rPr>
      <w:t>5</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40267" w14:textId="77777777" w:rsidR="00F7148C" w:rsidRDefault="00F7148C">
      <w:r>
        <w:separator/>
      </w:r>
    </w:p>
  </w:footnote>
  <w:footnote w:type="continuationSeparator" w:id="0">
    <w:p w14:paraId="47AE0790" w14:textId="77777777" w:rsidR="00F7148C" w:rsidRDefault="00F7148C">
      <w:r>
        <w:continuationSeparator/>
      </w:r>
    </w:p>
  </w:footnote>
  <w:footnote w:type="continuationNotice" w:id="1">
    <w:p w14:paraId="119F9D59" w14:textId="77777777" w:rsidR="00F7148C" w:rsidRDefault="00F714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3A024C"/>
    <w:multiLevelType w:val="hybridMultilevel"/>
    <w:tmpl w:val="E1029A5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9945C0"/>
    <w:multiLevelType w:val="hybridMultilevel"/>
    <w:tmpl w:val="141AAB2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703157D4"/>
    <w:multiLevelType w:val="multilevel"/>
    <w:tmpl w:val="37C04D14"/>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76B00865"/>
    <w:multiLevelType w:val="hybridMultilevel"/>
    <w:tmpl w:val="8D905F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9"/>
  </w:num>
  <w:num w:numId="4">
    <w:abstractNumId w:val="4"/>
  </w:num>
  <w:num w:numId="5">
    <w:abstractNumId w:val="12"/>
  </w:num>
  <w:num w:numId="6">
    <w:abstractNumId w:val="7"/>
  </w:num>
  <w:num w:numId="7">
    <w:abstractNumId w:val="10"/>
  </w:num>
  <w:num w:numId="8">
    <w:abstractNumId w:val="5"/>
  </w:num>
  <w:num w:numId="9">
    <w:abstractNumId w:val="3"/>
  </w:num>
  <w:num w:numId="10">
    <w:abstractNumId w:val="1"/>
  </w:num>
  <w:num w:numId="11">
    <w:abstractNumId w:val="6"/>
  </w:num>
  <w:num w:numId="12">
    <w:abstractNumId w:val="2"/>
  </w:num>
  <w:num w:numId="1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0F3"/>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3FD5"/>
    <w:rsid w:val="0003446D"/>
    <w:rsid w:val="00034D1F"/>
    <w:rsid w:val="000353F8"/>
    <w:rsid w:val="000364CB"/>
    <w:rsid w:val="00036D38"/>
    <w:rsid w:val="00037D88"/>
    <w:rsid w:val="00040287"/>
    <w:rsid w:val="0004038F"/>
    <w:rsid w:val="00040422"/>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569E"/>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67C3C"/>
    <w:rsid w:val="00070031"/>
    <w:rsid w:val="0007063E"/>
    <w:rsid w:val="00070B19"/>
    <w:rsid w:val="00070C7D"/>
    <w:rsid w:val="000711B7"/>
    <w:rsid w:val="000712FA"/>
    <w:rsid w:val="0007154F"/>
    <w:rsid w:val="000730D7"/>
    <w:rsid w:val="000732DC"/>
    <w:rsid w:val="000739D4"/>
    <w:rsid w:val="00073D08"/>
    <w:rsid w:val="000748BF"/>
    <w:rsid w:val="00074A19"/>
    <w:rsid w:val="00075064"/>
    <w:rsid w:val="0007533C"/>
    <w:rsid w:val="0007588B"/>
    <w:rsid w:val="00075BB1"/>
    <w:rsid w:val="00077AFB"/>
    <w:rsid w:val="00077E03"/>
    <w:rsid w:val="00080661"/>
    <w:rsid w:val="000811E5"/>
    <w:rsid w:val="0008190C"/>
    <w:rsid w:val="00081B77"/>
    <w:rsid w:val="00082275"/>
    <w:rsid w:val="000827D6"/>
    <w:rsid w:val="000829E1"/>
    <w:rsid w:val="00082FA4"/>
    <w:rsid w:val="00082FCF"/>
    <w:rsid w:val="00084582"/>
    <w:rsid w:val="00085084"/>
    <w:rsid w:val="000850E8"/>
    <w:rsid w:val="000852B8"/>
    <w:rsid w:val="000852E1"/>
    <w:rsid w:val="00086E1E"/>
    <w:rsid w:val="0009037E"/>
    <w:rsid w:val="0009059F"/>
    <w:rsid w:val="00091B88"/>
    <w:rsid w:val="00091C84"/>
    <w:rsid w:val="00091DBE"/>
    <w:rsid w:val="00091E0D"/>
    <w:rsid w:val="0009227F"/>
    <w:rsid w:val="00092A50"/>
    <w:rsid w:val="00092EB5"/>
    <w:rsid w:val="000932EF"/>
    <w:rsid w:val="00093479"/>
    <w:rsid w:val="00093CAD"/>
    <w:rsid w:val="000940EB"/>
    <w:rsid w:val="000946C6"/>
    <w:rsid w:val="0009483F"/>
    <w:rsid w:val="00094ED1"/>
    <w:rsid w:val="00094FCC"/>
    <w:rsid w:val="0009538E"/>
    <w:rsid w:val="00095772"/>
    <w:rsid w:val="000962BA"/>
    <w:rsid w:val="00096E26"/>
    <w:rsid w:val="000970E3"/>
    <w:rsid w:val="000A0A8C"/>
    <w:rsid w:val="000A1C78"/>
    <w:rsid w:val="000A20A2"/>
    <w:rsid w:val="000A20C2"/>
    <w:rsid w:val="000A2B1E"/>
    <w:rsid w:val="000A3326"/>
    <w:rsid w:val="000A3A5A"/>
    <w:rsid w:val="000A421A"/>
    <w:rsid w:val="000A4815"/>
    <w:rsid w:val="000A4C29"/>
    <w:rsid w:val="000A557E"/>
    <w:rsid w:val="000A5B1D"/>
    <w:rsid w:val="000A5BAA"/>
    <w:rsid w:val="000A6619"/>
    <w:rsid w:val="000A6921"/>
    <w:rsid w:val="000A6B73"/>
    <w:rsid w:val="000A6E46"/>
    <w:rsid w:val="000A7872"/>
    <w:rsid w:val="000A7B93"/>
    <w:rsid w:val="000B06FE"/>
    <w:rsid w:val="000B0C9F"/>
    <w:rsid w:val="000B1316"/>
    <w:rsid w:val="000B1C67"/>
    <w:rsid w:val="000B2B94"/>
    <w:rsid w:val="000B3E7E"/>
    <w:rsid w:val="000B4354"/>
    <w:rsid w:val="000B4857"/>
    <w:rsid w:val="000B4A27"/>
    <w:rsid w:val="000B4BFD"/>
    <w:rsid w:val="000B4C99"/>
    <w:rsid w:val="000B4FF0"/>
    <w:rsid w:val="000B51CB"/>
    <w:rsid w:val="000B5A89"/>
    <w:rsid w:val="000B5BDC"/>
    <w:rsid w:val="000B7582"/>
    <w:rsid w:val="000B7E58"/>
    <w:rsid w:val="000B7EB4"/>
    <w:rsid w:val="000C002D"/>
    <w:rsid w:val="000C07B6"/>
    <w:rsid w:val="000C0A98"/>
    <w:rsid w:val="000C0F4C"/>
    <w:rsid w:val="000C0F89"/>
    <w:rsid w:val="000C170B"/>
    <w:rsid w:val="000C1793"/>
    <w:rsid w:val="000C21AD"/>
    <w:rsid w:val="000C26DF"/>
    <w:rsid w:val="000C3933"/>
    <w:rsid w:val="000C3D45"/>
    <w:rsid w:val="000C3F67"/>
    <w:rsid w:val="000C452E"/>
    <w:rsid w:val="000C552D"/>
    <w:rsid w:val="000C62B2"/>
    <w:rsid w:val="000C6405"/>
    <w:rsid w:val="000C6468"/>
    <w:rsid w:val="000C655D"/>
    <w:rsid w:val="000D1993"/>
    <w:rsid w:val="000D251B"/>
    <w:rsid w:val="000D2651"/>
    <w:rsid w:val="000D3004"/>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28F7"/>
    <w:rsid w:val="000E48A3"/>
    <w:rsid w:val="000E502D"/>
    <w:rsid w:val="000E5A79"/>
    <w:rsid w:val="000E5DDA"/>
    <w:rsid w:val="000E5F26"/>
    <w:rsid w:val="000E6280"/>
    <w:rsid w:val="000E656D"/>
    <w:rsid w:val="000E658F"/>
    <w:rsid w:val="000F01BC"/>
    <w:rsid w:val="000F04EC"/>
    <w:rsid w:val="000F06AB"/>
    <w:rsid w:val="000F10A7"/>
    <w:rsid w:val="000F10AE"/>
    <w:rsid w:val="000F1801"/>
    <w:rsid w:val="000F1A27"/>
    <w:rsid w:val="000F1DAD"/>
    <w:rsid w:val="000F29AD"/>
    <w:rsid w:val="000F2CC5"/>
    <w:rsid w:val="000F2DB1"/>
    <w:rsid w:val="000F352B"/>
    <w:rsid w:val="000F355C"/>
    <w:rsid w:val="000F36BE"/>
    <w:rsid w:val="000F3809"/>
    <w:rsid w:val="000F38CF"/>
    <w:rsid w:val="000F624F"/>
    <w:rsid w:val="000F644E"/>
    <w:rsid w:val="000F686F"/>
    <w:rsid w:val="000F6951"/>
    <w:rsid w:val="000F7C58"/>
    <w:rsid w:val="00100752"/>
    <w:rsid w:val="001008B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951"/>
    <w:rsid w:val="0011341E"/>
    <w:rsid w:val="001135F3"/>
    <w:rsid w:val="00113AE9"/>
    <w:rsid w:val="00113F7B"/>
    <w:rsid w:val="001142B1"/>
    <w:rsid w:val="001148B1"/>
    <w:rsid w:val="00114B23"/>
    <w:rsid w:val="001154E6"/>
    <w:rsid w:val="00116D77"/>
    <w:rsid w:val="00117020"/>
    <w:rsid w:val="001173E8"/>
    <w:rsid w:val="00117C28"/>
    <w:rsid w:val="00121062"/>
    <w:rsid w:val="0012327A"/>
    <w:rsid w:val="00123356"/>
    <w:rsid w:val="00123497"/>
    <w:rsid w:val="00123933"/>
    <w:rsid w:val="0012550F"/>
    <w:rsid w:val="0012590F"/>
    <w:rsid w:val="00125A47"/>
    <w:rsid w:val="001261B2"/>
    <w:rsid w:val="0012649E"/>
    <w:rsid w:val="00126508"/>
    <w:rsid w:val="00126538"/>
    <w:rsid w:val="00127659"/>
    <w:rsid w:val="00127F19"/>
    <w:rsid w:val="00130553"/>
    <w:rsid w:val="00130BEE"/>
    <w:rsid w:val="00130FBE"/>
    <w:rsid w:val="001317A5"/>
    <w:rsid w:val="001333E6"/>
    <w:rsid w:val="001336FF"/>
    <w:rsid w:val="001340E1"/>
    <w:rsid w:val="00134756"/>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700"/>
    <w:rsid w:val="001449AD"/>
    <w:rsid w:val="001456A4"/>
    <w:rsid w:val="00145771"/>
    <w:rsid w:val="00146536"/>
    <w:rsid w:val="001473E6"/>
    <w:rsid w:val="001473F9"/>
    <w:rsid w:val="00147B45"/>
    <w:rsid w:val="00147D41"/>
    <w:rsid w:val="00150012"/>
    <w:rsid w:val="001507C6"/>
    <w:rsid w:val="00150EAE"/>
    <w:rsid w:val="001519BB"/>
    <w:rsid w:val="00151DAD"/>
    <w:rsid w:val="00152A97"/>
    <w:rsid w:val="00152C4C"/>
    <w:rsid w:val="00152D8E"/>
    <w:rsid w:val="00153067"/>
    <w:rsid w:val="00153A9E"/>
    <w:rsid w:val="0015408A"/>
    <w:rsid w:val="001550A0"/>
    <w:rsid w:val="0015582D"/>
    <w:rsid w:val="00155FBD"/>
    <w:rsid w:val="00156233"/>
    <w:rsid w:val="00156D94"/>
    <w:rsid w:val="00157019"/>
    <w:rsid w:val="00157D68"/>
    <w:rsid w:val="00160403"/>
    <w:rsid w:val="00160663"/>
    <w:rsid w:val="00160FD7"/>
    <w:rsid w:val="001627C2"/>
    <w:rsid w:val="001636B8"/>
    <w:rsid w:val="001656C6"/>
    <w:rsid w:val="0016725B"/>
    <w:rsid w:val="00167909"/>
    <w:rsid w:val="0017049E"/>
    <w:rsid w:val="00170F8B"/>
    <w:rsid w:val="001719A2"/>
    <w:rsid w:val="001720DD"/>
    <w:rsid w:val="0017220C"/>
    <w:rsid w:val="0017263D"/>
    <w:rsid w:val="0017301D"/>
    <w:rsid w:val="00173A94"/>
    <w:rsid w:val="0017462C"/>
    <w:rsid w:val="001746A4"/>
    <w:rsid w:val="00174733"/>
    <w:rsid w:val="001761E9"/>
    <w:rsid w:val="00176219"/>
    <w:rsid w:val="0017625E"/>
    <w:rsid w:val="00176BC7"/>
    <w:rsid w:val="001770E2"/>
    <w:rsid w:val="00177419"/>
    <w:rsid w:val="00177A17"/>
    <w:rsid w:val="00181D0B"/>
    <w:rsid w:val="00181F6E"/>
    <w:rsid w:val="00181FFB"/>
    <w:rsid w:val="0018206B"/>
    <w:rsid w:val="00182F9C"/>
    <w:rsid w:val="001834FA"/>
    <w:rsid w:val="00183AC7"/>
    <w:rsid w:val="00185758"/>
    <w:rsid w:val="001857DE"/>
    <w:rsid w:val="0018595D"/>
    <w:rsid w:val="00185A76"/>
    <w:rsid w:val="00186069"/>
    <w:rsid w:val="00186935"/>
    <w:rsid w:val="00187461"/>
    <w:rsid w:val="0018763A"/>
    <w:rsid w:val="00187ED4"/>
    <w:rsid w:val="00187FD9"/>
    <w:rsid w:val="0019072C"/>
    <w:rsid w:val="00190CA2"/>
    <w:rsid w:val="00190FC7"/>
    <w:rsid w:val="001911FB"/>
    <w:rsid w:val="00191781"/>
    <w:rsid w:val="0019300D"/>
    <w:rsid w:val="00193A57"/>
    <w:rsid w:val="001940F1"/>
    <w:rsid w:val="00194F91"/>
    <w:rsid w:val="00195406"/>
    <w:rsid w:val="0019584D"/>
    <w:rsid w:val="00195978"/>
    <w:rsid w:val="00195EBB"/>
    <w:rsid w:val="001960CE"/>
    <w:rsid w:val="00196865"/>
    <w:rsid w:val="001972DE"/>
    <w:rsid w:val="00197B74"/>
    <w:rsid w:val="001A0869"/>
    <w:rsid w:val="001A0C4F"/>
    <w:rsid w:val="001A0F91"/>
    <w:rsid w:val="001A1C02"/>
    <w:rsid w:val="001A1CBA"/>
    <w:rsid w:val="001A25B3"/>
    <w:rsid w:val="001A348E"/>
    <w:rsid w:val="001A355A"/>
    <w:rsid w:val="001A36E8"/>
    <w:rsid w:val="001A4A41"/>
    <w:rsid w:val="001A4EF9"/>
    <w:rsid w:val="001A55B5"/>
    <w:rsid w:val="001A59C9"/>
    <w:rsid w:val="001A5F3B"/>
    <w:rsid w:val="001A6497"/>
    <w:rsid w:val="001A6A01"/>
    <w:rsid w:val="001A6B3E"/>
    <w:rsid w:val="001A71F8"/>
    <w:rsid w:val="001A7D7E"/>
    <w:rsid w:val="001B0118"/>
    <w:rsid w:val="001B0527"/>
    <w:rsid w:val="001B0923"/>
    <w:rsid w:val="001B1066"/>
    <w:rsid w:val="001B1CED"/>
    <w:rsid w:val="001B218A"/>
    <w:rsid w:val="001B2654"/>
    <w:rsid w:val="001B325F"/>
    <w:rsid w:val="001B34C2"/>
    <w:rsid w:val="001B3E7A"/>
    <w:rsid w:val="001B4DBB"/>
    <w:rsid w:val="001B523D"/>
    <w:rsid w:val="001B5D19"/>
    <w:rsid w:val="001B6074"/>
    <w:rsid w:val="001B6675"/>
    <w:rsid w:val="001B66DA"/>
    <w:rsid w:val="001B7695"/>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542"/>
    <w:rsid w:val="001D2B0B"/>
    <w:rsid w:val="001D3544"/>
    <w:rsid w:val="001D3A8B"/>
    <w:rsid w:val="001D3D6F"/>
    <w:rsid w:val="001D46F8"/>
    <w:rsid w:val="001D64B8"/>
    <w:rsid w:val="001D6DE3"/>
    <w:rsid w:val="001D77B0"/>
    <w:rsid w:val="001E045E"/>
    <w:rsid w:val="001E1B38"/>
    <w:rsid w:val="001E1E5B"/>
    <w:rsid w:val="001E2E67"/>
    <w:rsid w:val="001E45BF"/>
    <w:rsid w:val="001E4C39"/>
    <w:rsid w:val="001E537D"/>
    <w:rsid w:val="001E65F5"/>
    <w:rsid w:val="001E6DC4"/>
    <w:rsid w:val="001E70C0"/>
    <w:rsid w:val="001E72C8"/>
    <w:rsid w:val="001E7AF4"/>
    <w:rsid w:val="001F0F87"/>
    <w:rsid w:val="001F26FD"/>
    <w:rsid w:val="001F3559"/>
    <w:rsid w:val="001F3E3E"/>
    <w:rsid w:val="001F43A6"/>
    <w:rsid w:val="001F56ED"/>
    <w:rsid w:val="001F5FD2"/>
    <w:rsid w:val="001F6475"/>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520E"/>
    <w:rsid w:val="00205AF9"/>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1F2A"/>
    <w:rsid w:val="002232E0"/>
    <w:rsid w:val="00223DE4"/>
    <w:rsid w:val="00224C5A"/>
    <w:rsid w:val="0022661B"/>
    <w:rsid w:val="002276BA"/>
    <w:rsid w:val="0023051B"/>
    <w:rsid w:val="00230F9D"/>
    <w:rsid w:val="00231145"/>
    <w:rsid w:val="002315F6"/>
    <w:rsid w:val="00231BED"/>
    <w:rsid w:val="00232487"/>
    <w:rsid w:val="002325C2"/>
    <w:rsid w:val="00232610"/>
    <w:rsid w:val="002336B5"/>
    <w:rsid w:val="00233B5E"/>
    <w:rsid w:val="00234093"/>
    <w:rsid w:val="002351DB"/>
    <w:rsid w:val="002358EA"/>
    <w:rsid w:val="00235DEF"/>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40B7"/>
    <w:rsid w:val="00264247"/>
    <w:rsid w:val="00264ECF"/>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1F4F"/>
    <w:rsid w:val="0027226E"/>
    <w:rsid w:val="00272FF0"/>
    <w:rsid w:val="002738D3"/>
    <w:rsid w:val="00273EA6"/>
    <w:rsid w:val="00273FAA"/>
    <w:rsid w:val="00274615"/>
    <w:rsid w:val="00274714"/>
    <w:rsid w:val="002748FA"/>
    <w:rsid w:val="00274A18"/>
    <w:rsid w:val="00274FFD"/>
    <w:rsid w:val="00275424"/>
    <w:rsid w:val="002757B2"/>
    <w:rsid w:val="00275CC3"/>
    <w:rsid w:val="00275D00"/>
    <w:rsid w:val="0027654D"/>
    <w:rsid w:val="00277BDF"/>
    <w:rsid w:val="00277E45"/>
    <w:rsid w:val="00277FED"/>
    <w:rsid w:val="002800B2"/>
    <w:rsid w:val="00280ACD"/>
    <w:rsid w:val="00280B27"/>
    <w:rsid w:val="00282084"/>
    <w:rsid w:val="00282175"/>
    <w:rsid w:val="0028259B"/>
    <w:rsid w:val="002825BD"/>
    <w:rsid w:val="00283259"/>
    <w:rsid w:val="00283D6A"/>
    <w:rsid w:val="002841EE"/>
    <w:rsid w:val="002845AD"/>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1A8A"/>
    <w:rsid w:val="002927B6"/>
    <w:rsid w:val="002927C1"/>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1DC"/>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8A5"/>
    <w:rsid w:val="002C1AC9"/>
    <w:rsid w:val="002C265E"/>
    <w:rsid w:val="002C28FC"/>
    <w:rsid w:val="002C2C3B"/>
    <w:rsid w:val="002C3A90"/>
    <w:rsid w:val="002C4153"/>
    <w:rsid w:val="002C466F"/>
    <w:rsid w:val="002C4FCB"/>
    <w:rsid w:val="002C54DB"/>
    <w:rsid w:val="002C56DB"/>
    <w:rsid w:val="002C5704"/>
    <w:rsid w:val="002C5D12"/>
    <w:rsid w:val="002C6169"/>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01A"/>
    <w:rsid w:val="002E45D0"/>
    <w:rsid w:val="002E4BFA"/>
    <w:rsid w:val="002E4DEB"/>
    <w:rsid w:val="002E5595"/>
    <w:rsid w:val="002E6334"/>
    <w:rsid w:val="002E6A07"/>
    <w:rsid w:val="002E79A7"/>
    <w:rsid w:val="002F06AE"/>
    <w:rsid w:val="002F0AB7"/>
    <w:rsid w:val="002F0C07"/>
    <w:rsid w:val="002F13B6"/>
    <w:rsid w:val="002F19FD"/>
    <w:rsid w:val="002F226A"/>
    <w:rsid w:val="002F320B"/>
    <w:rsid w:val="002F3863"/>
    <w:rsid w:val="002F48EE"/>
    <w:rsid w:val="002F4D9E"/>
    <w:rsid w:val="002F5B53"/>
    <w:rsid w:val="002F5C0E"/>
    <w:rsid w:val="002F6B88"/>
    <w:rsid w:val="003028D4"/>
    <w:rsid w:val="00302EE6"/>
    <w:rsid w:val="00302F0E"/>
    <w:rsid w:val="00303017"/>
    <w:rsid w:val="00303F47"/>
    <w:rsid w:val="00304FE9"/>
    <w:rsid w:val="00305DA6"/>
    <w:rsid w:val="00306028"/>
    <w:rsid w:val="00306055"/>
    <w:rsid w:val="0030613F"/>
    <w:rsid w:val="00306532"/>
    <w:rsid w:val="003072E7"/>
    <w:rsid w:val="0031036F"/>
    <w:rsid w:val="003118CD"/>
    <w:rsid w:val="00311D30"/>
    <w:rsid w:val="00311E39"/>
    <w:rsid w:val="00311F74"/>
    <w:rsid w:val="00312552"/>
    <w:rsid w:val="003138BD"/>
    <w:rsid w:val="003139F8"/>
    <w:rsid w:val="00315663"/>
    <w:rsid w:val="003157C2"/>
    <w:rsid w:val="00315BE7"/>
    <w:rsid w:val="003162B8"/>
    <w:rsid w:val="00316936"/>
    <w:rsid w:val="00316A22"/>
    <w:rsid w:val="0031700C"/>
    <w:rsid w:val="0031731E"/>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5604"/>
    <w:rsid w:val="00327C96"/>
    <w:rsid w:val="003306C3"/>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2E30"/>
    <w:rsid w:val="00343BE4"/>
    <w:rsid w:val="003441E2"/>
    <w:rsid w:val="00344754"/>
    <w:rsid w:val="00344CE6"/>
    <w:rsid w:val="0034537C"/>
    <w:rsid w:val="0034541A"/>
    <w:rsid w:val="00345CCE"/>
    <w:rsid w:val="00345F8A"/>
    <w:rsid w:val="003461FC"/>
    <w:rsid w:val="003463B8"/>
    <w:rsid w:val="00346AB4"/>
    <w:rsid w:val="00347090"/>
    <w:rsid w:val="003470A8"/>
    <w:rsid w:val="00347A13"/>
    <w:rsid w:val="00347D89"/>
    <w:rsid w:val="00347DB0"/>
    <w:rsid w:val="00350324"/>
    <w:rsid w:val="00351BE6"/>
    <w:rsid w:val="0035210D"/>
    <w:rsid w:val="00352162"/>
    <w:rsid w:val="00352297"/>
    <w:rsid w:val="00352329"/>
    <w:rsid w:val="003527C0"/>
    <w:rsid w:val="00352811"/>
    <w:rsid w:val="00353D97"/>
    <w:rsid w:val="00353F7C"/>
    <w:rsid w:val="00354069"/>
    <w:rsid w:val="003559BD"/>
    <w:rsid w:val="00355B1B"/>
    <w:rsid w:val="0035756A"/>
    <w:rsid w:val="0035782C"/>
    <w:rsid w:val="00357E69"/>
    <w:rsid w:val="00360B3C"/>
    <w:rsid w:val="0036177C"/>
    <w:rsid w:val="00362079"/>
    <w:rsid w:val="00362171"/>
    <w:rsid w:val="003622BB"/>
    <w:rsid w:val="00362A46"/>
    <w:rsid w:val="00362E07"/>
    <w:rsid w:val="00362FFD"/>
    <w:rsid w:val="00363462"/>
    <w:rsid w:val="0036474B"/>
    <w:rsid w:val="00364C48"/>
    <w:rsid w:val="00365125"/>
    <w:rsid w:val="0036684B"/>
    <w:rsid w:val="00366E82"/>
    <w:rsid w:val="003670C8"/>
    <w:rsid w:val="0036746D"/>
    <w:rsid w:val="00370819"/>
    <w:rsid w:val="00370992"/>
    <w:rsid w:val="00371D54"/>
    <w:rsid w:val="0037262A"/>
    <w:rsid w:val="00372722"/>
    <w:rsid w:val="00373498"/>
    <w:rsid w:val="00373C9B"/>
    <w:rsid w:val="003748DB"/>
    <w:rsid w:val="00374D57"/>
    <w:rsid w:val="00374EAE"/>
    <w:rsid w:val="003752B4"/>
    <w:rsid w:val="00375956"/>
    <w:rsid w:val="0038021C"/>
    <w:rsid w:val="003843F7"/>
    <w:rsid w:val="0038464C"/>
    <w:rsid w:val="003854C5"/>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F99"/>
    <w:rsid w:val="00396E3C"/>
    <w:rsid w:val="003970F6"/>
    <w:rsid w:val="00397BDF"/>
    <w:rsid w:val="003A02AC"/>
    <w:rsid w:val="003A045D"/>
    <w:rsid w:val="003A0793"/>
    <w:rsid w:val="003A0C22"/>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1894"/>
    <w:rsid w:val="003B30A9"/>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3A"/>
    <w:rsid w:val="003C72CD"/>
    <w:rsid w:val="003C7808"/>
    <w:rsid w:val="003D1B16"/>
    <w:rsid w:val="003D1F4C"/>
    <w:rsid w:val="003D2B9D"/>
    <w:rsid w:val="003D3119"/>
    <w:rsid w:val="003D413D"/>
    <w:rsid w:val="003D5506"/>
    <w:rsid w:val="003D5952"/>
    <w:rsid w:val="003D5DB5"/>
    <w:rsid w:val="003D6BA0"/>
    <w:rsid w:val="003D7867"/>
    <w:rsid w:val="003D7A54"/>
    <w:rsid w:val="003D7E44"/>
    <w:rsid w:val="003E0DD7"/>
    <w:rsid w:val="003E446E"/>
    <w:rsid w:val="003E559E"/>
    <w:rsid w:val="003E60FB"/>
    <w:rsid w:val="003E653C"/>
    <w:rsid w:val="003E733A"/>
    <w:rsid w:val="003F00C7"/>
    <w:rsid w:val="003F07C6"/>
    <w:rsid w:val="003F1EB7"/>
    <w:rsid w:val="003F2D1D"/>
    <w:rsid w:val="003F313B"/>
    <w:rsid w:val="003F3C5F"/>
    <w:rsid w:val="003F3D6F"/>
    <w:rsid w:val="003F3F71"/>
    <w:rsid w:val="003F4102"/>
    <w:rsid w:val="003F4BE8"/>
    <w:rsid w:val="003F7351"/>
    <w:rsid w:val="003F7AA4"/>
    <w:rsid w:val="003F7CA2"/>
    <w:rsid w:val="00400823"/>
    <w:rsid w:val="0040135C"/>
    <w:rsid w:val="004018A1"/>
    <w:rsid w:val="00401CF8"/>
    <w:rsid w:val="004024E7"/>
    <w:rsid w:val="004024F8"/>
    <w:rsid w:val="0040252A"/>
    <w:rsid w:val="004034A0"/>
    <w:rsid w:val="00403711"/>
    <w:rsid w:val="00403FED"/>
    <w:rsid w:val="0040450B"/>
    <w:rsid w:val="004051A9"/>
    <w:rsid w:val="004051B7"/>
    <w:rsid w:val="0040544F"/>
    <w:rsid w:val="004055A7"/>
    <w:rsid w:val="00405D40"/>
    <w:rsid w:val="00405E88"/>
    <w:rsid w:val="00406510"/>
    <w:rsid w:val="00406E11"/>
    <w:rsid w:val="00406E97"/>
    <w:rsid w:val="00407712"/>
    <w:rsid w:val="00407EC6"/>
    <w:rsid w:val="00410A77"/>
    <w:rsid w:val="004111C8"/>
    <w:rsid w:val="00411264"/>
    <w:rsid w:val="0041165D"/>
    <w:rsid w:val="004117CA"/>
    <w:rsid w:val="0041191F"/>
    <w:rsid w:val="00411B34"/>
    <w:rsid w:val="0041210F"/>
    <w:rsid w:val="004128BE"/>
    <w:rsid w:val="00414562"/>
    <w:rsid w:val="0041603F"/>
    <w:rsid w:val="00416F6C"/>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5C4F"/>
    <w:rsid w:val="0043729A"/>
    <w:rsid w:val="00437313"/>
    <w:rsid w:val="0043761E"/>
    <w:rsid w:val="004377A4"/>
    <w:rsid w:val="0043798F"/>
    <w:rsid w:val="0044004B"/>
    <w:rsid w:val="004402A1"/>
    <w:rsid w:val="00441A2E"/>
    <w:rsid w:val="004427A7"/>
    <w:rsid w:val="00442926"/>
    <w:rsid w:val="00442DCE"/>
    <w:rsid w:val="00443C72"/>
    <w:rsid w:val="00443CAF"/>
    <w:rsid w:val="00444A49"/>
    <w:rsid w:val="00444D0A"/>
    <w:rsid w:val="004457AF"/>
    <w:rsid w:val="00445C8F"/>
    <w:rsid w:val="0044705F"/>
    <w:rsid w:val="00447098"/>
    <w:rsid w:val="00447128"/>
    <w:rsid w:val="00447337"/>
    <w:rsid w:val="00447B01"/>
    <w:rsid w:val="00447D22"/>
    <w:rsid w:val="0045018F"/>
    <w:rsid w:val="00450641"/>
    <w:rsid w:val="00450CAC"/>
    <w:rsid w:val="00451344"/>
    <w:rsid w:val="0045177D"/>
    <w:rsid w:val="004518D9"/>
    <w:rsid w:val="00451CFA"/>
    <w:rsid w:val="004526E7"/>
    <w:rsid w:val="00452B72"/>
    <w:rsid w:val="00453217"/>
    <w:rsid w:val="004536A8"/>
    <w:rsid w:val="004538E1"/>
    <w:rsid w:val="00453C00"/>
    <w:rsid w:val="00454788"/>
    <w:rsid w:val="004553B3"/>
    <w:rsid w:val="00455BFF"/>
    <w:rsid w:val="00455EEF"/>
    <w:rsid w:val="00456AE5"/>
    <w:rsid w:val="00457381"/>
    <w:rsid w:val="00460279"/>
    <w:rsid w:val="0046051E"/>
    <w:rsid w:val="00461BBC"/>
    <w:rsid w:val="00462082"/>
    <w:rsid w:val="0046218B"/>
    <w:rsid w:val="004621AB"/>
    <w:rsid w:val="00462495"/>
    <w:rsid w:val="00462530"/>
    <w:rsid w:val="0046327F"/>
    <w:rsid w:val="004640CB"/>
    <w:rsid w:val="004640E5"/>
    <w:rsid w:val="004646EB"/>
    <w:rsid w:val="00465CB8"/>
    <w:rsid w:val="0046611F"/>
    <w:rsid w:val="004662E4"/>
    <w:rsid w:val="00470848"/>
    <w:rsid w:val="00470B31"/>
    <w:rsid w:val="004730E1"/>
    <w:rsid w:val="004732B3"/>
    <w:rsid w:val="0047370A"/>
    <w:rsid w:val="00473AD1"/>
    <w:rsid w:val="00473B22"/>
    <w:rsid w:val="00473B59"/>
    <w:rsid w:val="00473BAB"/>
    <w:rsid w:val="004741AA"/>
    <w:rsid w:val="00474D10"/>
    <w:rsid w:val="00474FFB"/>
    <w:rsid w:val="00475558"/>
    <w:rsid w:val="00475D46"/>
    <w:rsid w:val="004761C9"/>
    <w:rsid w:val="00476D3D"/>
    <w:rsid w:val="00480F2C"/>
    <w:rsid w:val="0048115D"/>
    <w:rsid w:val="00481576"/>
    <w:rsid w:val="00481F5B"/>
    <w:rsid w:val="004826D6"/>
    <w:rsid w:val="00482A81"/>
    <w:rsid w:val="00482D3F"/>
    <w:rsid w:val="0048369A"/>
    <w:rsid w:val="00483761"/>
    <w:rsid w:val="00483C7C"/>
    <w:rsid w:val="00484AAB"/>
    <w:rsid w:val="0048545F"/>
    <w:rsid w:val="004857A7"/>
    <w:rsid w:val="00485FE6"/>
    <w:rsid w:val="0048627F"/>
    <w:rsid w:val="0048669B"/>
    <w:rsid w:val="0048711E"/>
    <w:rsid w:val="004872CB"/>
    <w:rsid w:val="00487B91"/>
    <w:rsid w:val="00487E44"/>
    <w:rsid w:val="00490AF6"/>
    <w:rsid w:val="00490F65"/>
    <w:rsid w:val="00491280"/>
    <w:rsid w:val="00491403"/>
    <w:rsid w:val="00491958"/>
    <w:rsid w:val="0049267F"/>
    <w:rsid w:val="00495A0B"/>
    <w:rsid w:val="00495E5A"/>
    <w:rsid w:val="00496C8F"/>
    <w:rsid w:val="00497DA9"/>
    <w:rsid w:val="004A0B2F"/>
    <w:rsid w:val="004A0E87"/>
    <w:rsid w:val="004A10FF"/>
    <w:rsid w:val="004A146B"/>
    <w:rsid w:val="004A243A"/>
    <w:rsid w:val="004A26CF"/>
    <w:rsid w:val="004A2BFF"/>
    <w:rsid w:val="004A378B"/>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062"/>
    <w:rsid w:val="004B6710"/>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5F4B"/>
    <w:rsid w:val="004C6654"/>
    <w:rsid w:val="004C6A68"/>
    <w:rsid w:val="004D0076"/>
    <w:rsid w:val="004D0823"/>
    <w:rsid w:val="004D31E3"/>
    <w:rsid w:val="004D3DA7"/>
    <w:rsid w:val="004D3F10"/>
    <w:rsid w:val="004D53B1"/>
    <w:rsid w:val="004D5BE4"/>
    <w:rsid w:val="004D613F"/>
    <w:rsid w:val="004D63F0"/>
    <w:rsid w:val="004D7CD6"/>
    <w:rsid w:val="004E0313"/>
    <w:rsid w:val="004E0B1D"/>
    <w:rsid w:val="004E0F94"/>
    <w:rsid w:val="004E130B"/>
    <w:rsid w:val="004E132C"/>
    <w:rsid w:val="004E16F1"/>
    <w:rsid w:val="004E2860"/>
    <w:rsid w:val="004E2C2F"/>
    <w:rsid w:val="004E322B"/>
    <w:rsid w:val="004E3689"/>
    <w:rsid w:val="004E368E"/>
    <w:rsid w:val="004E3978"/>
    <w:rsid w:val="004E3E18"/>
    <w:rsid w:val="004E3E3C"/>
    <w:rsid w:val="004E5090"/>
    <w:rsid w:val="004E5549"/>
    <w:rsid w:val="004E5978"/>
    <w:rsid w:val="004E6061"/>
    <w:rsid w:val="004E7E1E"/>
    <w:rsid w:val="004F00BB"/>
    <w:rsid w:val="004F09D2"/>
    <w:rsid w:val="004F0AB6"/>
    <w:rsid w:val="004F17D2"/>
    <w:rsid w:val="004F1962"/>
    <w:rsid w:val="004F1D37"/>
    <w:rsid w:val="004F25A8"/>
    <w:rsid w:val="004F27B2"/>
    <w:rsid w:val="004F2D74"/>
    <w:rsid w:val="004F3188"/>
    <w:rsid w:val="004F3C92"/>
    <w:rsid w:val="004F3CE7"/>
    <w:rsid w:val="004F4014"/>
    <w:rsid w:val="004F49D4"/>
    <w:rsid w:val="004F53D5"/>
    <w:rsid w:val="004F5FC2"/>
    <w:rsid w:val="004F61E9"/>
    <w:rsid w:val="004F6966"/>
    <w:rsid w:val="004F771E"/>
    <w:rsid w:val="005002C7"/>
    <w:rsid w:val="0050052B"/>
    <w:rsid w:val="00501480"/>
    <w:rsid w:val="00501629"/>
    <w:rsid w:val="00501FB9"/>
    <w:rsid w:val="00502590"/>
    <w:rsid w:val="005031D4"/>
    <w:rsid w:val="00503A46"/>
    <w:rsid w:val="00504205"/>
    <w:rsid w:val="00504584"/>
    <w:rsid w:val="00504766"/>
    <w:rsid w:val="00504A34"/>
    <w:rsid w:val="005052E1"/>
    <w:rsid w:val="005061ED"/>
    <w:rsid w:val="00506242"/>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23E7"/>
    <w:rsid w:val="00523E98"/>
    <w:rsid w:val="0052487E"/>
    <w:rsid w:val="0052566D"/>
    <w:rsid w:val="00526ED8"/>
    <w:rsid w:val="0052792F"/>
    <w:rsid w:val="00527A23"/>
    <w:rsid w:val="00527FD6"/>
    <w:rsid w:val="00530BE0"/>
    <w:rsid w:val="0053158C"/>
    <w:rsid w:val="00531649"/>
    <w:rsid w:val="005333BC"/>
    <w:rsid w:val="005337A6"/>
    <w:rsid w:val="005338F7"/>
    <w:rsid w:val="00533A40"/>
    <w:rsid w:val="005344A7"/>
    <w:rsid w:val="0053478E"/>
    <w:rsid w:val="00534A8B"/>
    <w:rsid w:val="00536166"/>
    <w:rsid w:val="00536C3E"/>
    <w:rsid w:val="00537783"/>
    <w:rsid w:val="00537D16"/>
    <w:rsid w:val="005409AE"/>
    <w:rsid w:val="0054112C"/>
    <w:rsid w:val="00541FAD"/>
    <w:rsid w:val="005421DD"/>
    <w:rsid w:val="00542DD4"/>
    <w:rsid w:val="005433DC"/>
    <w:rsid w:val="00543423"/>
    <w:rsid w:val="005437FD"/>
    <w:rsid w:val="00543FF9"/>
    <w:rsid w:val="00546CBC"/>
    <w:rsid w:val="00546EEB"/>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E76"/>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264"/>
    <w:rsid w:val="005673A0"/>
    <w:rsid w:val="00570DA9"/>
    <w:rsid w:val="0057160D"/>
    <w:rsid w:val="00571ED1"/>
    <w:rsid w:val="00572271"/>
    <w:rsid w:val="00573197"/>
    <w:rsid w:val="005740B2"/>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08D7"/>
    <w:rsid w:val="00590CB5"/>
    <w:rsid w:val="0059125F"/>
    <w:rsid w:val="00591728"/>
    <w:rsid w:val="00591D16"/>
    <w:rsid w:val="0059210E"/>
    <w:rsid w:val="005928E3"/>
    <w:rsid w:val="00592951"/>
    <w:rsid w:val="0059407E"/>
    <w:rsid w:val="00594D8D"/>
    <w:rsid w:val="005961EA"/>
    <w:rsid w:val="00596201"/>
    <w:rsid w:val="00596AAB"/>
    <w:rsid w:val="00597EC6"/>
    <w:rsid w:val="005A0348"/>
    <w:rsid w:val="005A04E9"/>
    <w:rsid w:val="005A1A42"/>
    <w:rsid w:val="005A2B4E"/>
    <w:rsid w:val="005A2EA3"/>
    <w:rsid w:val="005A44EF"/>
    <w:rsid w:val="005A5C6F"/>
    <w:rsid w:val="005A5DEC"/>
    <w:rsid w:val="005A603A"/>
    <w:rsid w:val="005A6774"/>
    <w:rsid w:val="005A6793"/>
    <w:rsid w:val="005A716B"/>
    <w:rsid w:val="005B0A0A"/>
    <w:rsid w:val="005B15A0"/>
    <w:rsid w:val="005B1780"/>
    <w:rsid w:val="005B2C3C"/>
    <w:rsid w:val="005B5074"/>
    <w:rsid w:val="005B5570"/>
    <w:rsid w:val="005B58C0"/>
    <w:rsid w:val="005B59C6"/>
    <w:rsid w:val="005B5ED3"/>
    <w:rsid w:val="005B5F70"/>
    <w:rsid w:val="005B620D"/>
    <w:rsid w:val="005B67C3"/>
    <w:rsid w:val="005B6806"/>
    <w:rsid w:val="005B7637"/>
    <w:rsid w:val="005B7717"/>
    <w:rsid w:val="005B7CED"/>
    <w:rsid w:val="005C0458"/>
    <w:rsid w:val="005C06EF"/>
    <w:rsid w:val="005C0772"/>
    <w:rsid w:val="005C14C1"/>
    <w:rsid w:val="005C1828"/>
    <w:rsid w:val="005C2F7E"/>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648"/>
    <w:rsid w:val="005D5D5B"/>
    <w:rsid w:val="005D6B69"/>
    <w:rsid w:val="005D7EAE"/>
    <w:rsid w:val="005E00E6"/>
    <w:rsid w:val="005E04B4"/>
    <w:rsid w:val="005E0514"/>
    <w:rsid w:val="005E0696"/>
    <w:rsid w:val="005E0A90"/>
    <w:rsid w:val="005E0FC1"/>
    <w:rsid w:val="005E1970"/>
    <w:rsid w:val="005E1D84"/>
    <w:rsid w:val="005E1E98"/>
    <w:rsid w:val="005E2C05"/>
    <w:rsid w:val="005E3028"/>
    <w:rsid w:val="005E3465"/>
    <w:rsid w:val="005E3F43"/>
    <w:rsid w:val="005E44F8"/>
    <w:rsid w:val="005E47ED"/>
    <w:rsid w:val="005E500F"/>
    <w:rsid w:val="005E5093"/>
    <w:rsid w:val="005E5246"/>
    <w:rsid w:val="005E611E"/>
    <w:rsid w:val="005E665D"/>
    <w:rsid w:val="005E6EE5"/>
    <w:rsid w:val="005F060D"/>
    <w:rsid w:val="005F1066"/>
    <w:rsid w:val="005F29F0"/>
    <w:rsid w:val="005F2DFA"/>
    <w:rsid w:val="005F32BB"/>
    <w:rsid w:val="005F33D6"/>
    <w:rsid w:val="005F369E"/>
    <w:rsid w:val="005F3D43"/>
    <w:rsid w:val="005F41DB"/>
    <w:rsid w:val="005F44D1"/>
    <w:rsid w:val="005F494C"/>
    <w:rsid w:val="005F5C37"/>
    <w:rsid w:val="005F61A0"/>
    <w:rsid w:val="005F6323"/>
    <w:rsid w:val="005F6E7D"/>
    <w:rsid w:val="005F71BF"/>
    <w:rsid w:val="00600163"/>
    <w:rsid w:val="0060038F"/>
    <w:rsid w:val="006016F3"/>
    <w:rsid w:val="006046AD"/>
    <w:rsid w:val="00604C9A"/>
    <w:rsid w:val="006051A1"/>
    <w:rsid w:val="0060536A"/>
    <w:rsid w:val="006055C8"/>
    <w:rsid w:val="006057C0"/>
    <w:rsid w:val="00605852"/>
    <w:rsid w:val="00605A21"/>
    <w:rsid w:val="00606778"/>
    <w:rsid w:val="0060739F"/>
    <w:rsid w:val="00607886"/>
    <w:rsid w:val="0061036D"/>
    <w:rsid w:val="00610723"/>
    <w:rsid w:val="00610AFC"/>
    <w:rsid w:val="006110AB"/>
    <w:rsid w:val="006111AA"/>
    <w:rsid w:val="00611429"/>
    <w:rsid w:val="00611553"/>
    <w:rsid w:val="00611F2C"/>
    <w:rsid w:val="0061210E"/>
    <w:rsid w:val="00612135"/>
    <w:rsid w:val="0061240B"/>
    <w:rsid w:val="00612C18"/>
    <w:rsid w:val="00612FD9"/>
    <w:rsid w:val="0061360A"/>
    <w:rsid w:val="006138C6"/>
    <w:rsid w:val="0061416D"/>
    <w:rsid w:val="00614D9F"/>
    <w:rsid w:val="0061523D"/>
    <w:rsid w:val="00616177"/>
    <w:rsid w:val="006161B6"/>
    <w:rsid w:val="00616206"/>
    <w:rsid w:val="00616250"/>
    <w:rsid w:val="00616274"/>
    <w:rsid w:val="00616F3A"/>
    <w:rsid w:val="006170B3"/>
    <w:rsid w:val="00617251"/>
    <w:rsid w:val="006177B3"/>
    <w:rsid w:val="00620BF9"/>
    <w:rsid w:val="0062101C"/>
    <w:rsid w:val="00622022"/>
    <w:rsid w:val="0062277F"/>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1C3A"/>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E8A"/>
    <w:rsid w:val="00645F71"/>
    <w:rsid w:val="00646577"/>
    <w:rsid w:val="00646E6A"/>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5F01"/>
    <w:rsid w:val="006664AE"/>
    <w:rsid w:val="00666E12"/>
    <w:rsid w:val="00667538"/>
    <w:rsid w:val="00667BFC"/>
    <w:rsid w:val="00670376"/>
    <w:rsid w:val="00670438"/>
    <w:rsid w:val="00670498"/>
    <w:rsid w:val="00670CF4"/>
    <w:rsid w:val="00670D25"/>
    <w:rsid w:val="006712DD"/>
    <w:rsid w:val="006714DB"/>
    <w:rsid w:val="006720D9"/>
    <w:rsid w:val="00672583"/>
    <w:rsid w:val="006728BF"/>
    <w:rsid w:val="006729A7"/>
    <w:rsid w:val="006729BF"/>
    <w:rsid w:val="00675A60"/>
    <w:rsid w:val="00675F74"/>
    <w:rsid w:val="006761FD"/>
    <w:rsid w:val="0067645E"/>
    <w:rsid w:val="0067660B"/>
    <w:rsid w:val="00676E31"/>
    <w:rsid w:val="00677A3E"/>
    <w:rsid w:val="006806DE"/>
    <w:rsid w:val="006814CF"/>
    <w:rsid w:val="00681E3D"/>
    <w:rsid w:val="006823AD"/>
    <w:rsid w:val="00682932"/>
    <w:rsid w:val="006834D1"/>
    <w:rsid w:val="00683670"/>
    <w:rsid w:val="00683AF0"/>
    <w:rsid w:val="00683C4B"/>
    <w:rsid w:val="00684292"/>
    <w:rsid w:val="006843DE"/>
    <w:rsid w:val="0068512A"/>
    <w:rsid w:val="00685C5C"/>
    <w:rsid w:val="006860AE"/>
    <w:rsid w:val="0068619D"/>
    <w:rsid w:val="006865ED"/>
    <w:rsid w:val="00686BA8"/>
    <w:rsid w:val="00686F14"/>
    <w:rsid w:val="006905A5"/>
    <w:rsid w:val="00691062"/>
    <w:rsid w:val="006916AB"/>
    <w:rsid w:val="00691C2C"/>
    <w:rsid w:val="00691F53"/>
    <w:rsid w:val="00691F5C"/>
    <w:rsid w:val="006925AD"/>
    <w:rsid w:val="00693234"/>
    <w:rsid w:val="006932AE"/>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1D17"/>
    <w:rsid w:val="006A21BC"/>
    <w:rsid w:val="006A26B0"/>
    <w:rsid w:val="006A27FC"/>
    <w:rsid w:val="006A3075"/>
    <w:rsid w:val="006A3318"/>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304"/>
    <w:rsid w:val="006B74AA"/>
    <w:rsid w:val="006B79B3"/>
    <w:rsid w:val="006B7D2A"/>
    <w:rsid w:val="006C0051"/>
    <w:rsid w:val="006C0995"/>
    <w:rsid w:val="006C1744"/>
    <w:rsid w:val="006C293E"/>
    <w:rsid w:val="006C2A1D"/>
    <w:rsid w:val="006C2E0C"/>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2ABC"/>
    <w:rsid w:val="006D3529"/>
    <w:rsid w:val="006D4E64"/>
    <w:rsid w:val="006D52B1"/>
    <w:rsid w:val="006D52BB"/>
    <w:rsid w:val="006D5D4A"/>
    <w:rsid w:val="006D5EB2"/>
    <w:rsid w:val="006D5FE0"/>
    <w:rsid w:val="006D791C"/>
    <w:rsid w:val="006E050E"/>
    <w:rsid w:val="006E222B"/>
    <w:rsid w:val="006E36B1"/>
    <w:rsid w:val="006E3C94"/>
    <w:rsid w:val="006E408C"/>
    <w:rsid w:val="006E486C"/>
    <w:rsid w:val="006E4C56"/>
    <w:rsid w:val="006E553B"/>
    <w:rsid w:val="006E5A6F"/>
    <w:rsid w:val="006E68BC"/>
    <w:rsid w:val="006E77AC"/>
    <w:rsid w:val="006E7A2E"/>
    <w:rsid w:val="006F05E2"/>
    <w:rsid w:val="006F0851"/>
    <w:rsid w:val="006F0EF2"/>
    <w:rsid w:val="006F0F93"/>
    <w:rsid w:val="006F14BB"/>
    <w:rsid w:val="006F172F"/>
    <w:rsid w:val="006F2C2D"/>
    <w:rsid w:val="006F472B"/>
    <w:rsid w:val="006F5B3F"/>
    <w:rsid w:val="006F7375"/>
    <w:rsid w:val="006F7815"/>
    <w:rsid w:val="006F7BDF"/>
    <w:rsid w:val="007016CD"/>
    <w:rsid w:val="007018B9"/>
    <w:rsid w:val="00702EC4"/>
    <w:rsid w:val="00703334"/>
    <w:rsid w:val="00703FA5"/>
    <w:rsid w:val="007041DE"/>
    <w:rsid w:val="0070422D"/>
    <w:rsid w:val="00705164"/>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664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DEE"/>
    <w:rsid w:val="00737177"/>
    <w:rsid w:val="00737940"/>
    <w:rsid w:val="00740321"/>
    <w:rsid w:val="00740F24"/>
    <w:rsid w:val="00741BA9"/>
    <w:rsid w:val="00741F7B"/>
    <w:rsid w:val="00742D14"/>
    <w:rsid w:val="00744CB4"/>
    <w:rsid w:val="00744DC9"/>
    <w:rsid w:val="007458C1"/>
    <w:rsid w:val="00745C11"/>
    <w:rsid w:val="00745F0D"/>
    <w:rsid w:val="0074630E"/>
    <w:rsid w:val="00746473"/>
    <w:rsid w:val="00747788"/>
    <w:rsid w:val="0075003A"/>
    <w:rsid w:val="00750101"/>
    <w:rsid w:val="0075024B"/>
    <w:rsid w:val="0075063B"/>
    <w:rsid w:val="0075086F"/>
    <w:rsid w:val="007509B4"/>
    <w:rsid w:val="00750A6D"/>
    <w:rsid w:val="00750B88"/>
    <w:rsid w:val="00750BD1"/>
    <w:rsid w:val="00750D56"/>
    <w:rsid w:val="00750D7C"/>
    <w:rsid w:val="00750F03"/>
    <w:rsid w:val="0075125B"/>
    <w:rsid w:val="00751372"/>
    <w:rsid w:val="007525DA"/>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492"/>
    <w:rsid w:val="007626DE"/>
    <w:rsid w:val="00762F74"/>
    <w:rsid w:val="0076482F"/>
    <w:rsid w:val="00766C79"/>
    <w:rsid w:val="007671C6"/>
    <w:rsid w:val="007672AF"/>
    <w:rsid w:val="007675F3"/>
    <w:rsid w:val="00767D9D"/>
    <w:rsid w:val="00773418"/>
    <w:rsid w:val="007743EB"/>
    <w:rsid w:val="007744E5"/>
    <w:rsid w:val="007753AE"/>
    <w:rsid w:val="00775931"/>
    <w:rsid w:val="0077604D"/>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4D52"/>
    <w:rsid w:val="00785287"/>
    <w:rsid w:val="00786828"/>
    <w:rsid w:val="00786B46"/>
    <w:rsid w:val="00786F42"/>
    <w:rsid w:val="00787E96"/>
    <w:rsid w:val="007907D5"/>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97D55"/>
    <w:rsid w:val="007A0C7C"/>
    <w:rsid w:val="007A2450"/>
    <w:rsid w:val="007A2797"/>
    <w:rsid w:val="007A2C71"/>
    <w:rsid w:val="007A3099"/>
    <w:rsid w:val="007A3996"/>
    <w:rsid w:val="007A3CEB"/>
    <w:rsid w:val="007A403B"/>
    <w:rsid w:val="007A551A"/>
    <w:rsid w:val="007A55AC"/>
    <w:rsid w:val="007A5CC6"/>
    <w:rsid w:val="007A60DB"/>
    <w:rsid w:val="007A6540"/>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6C66"/>
    <w:rsid w:val="007B7888"/>
    <w:rsid w:val="007B7BCB"/>
    <w:rsid w:val="007B7DD4"/>
    <w:rsid w:val="007C17AD"/>
    <w:rsid w:val="007C2AA0"/>
    <w:rsid w:val="007C2AB4"/>
    <w:rsid w:val="007C2C4D"/>
    <w:rsid w:val="007C2D9F"/>
    <w:rsid w:val="007C30B2"/>
    <w:rsid w:val="007C37AF"/>
    <w:rsid w:val="007C37E1"/>
    <w:rsid w:val="007C3DB1"/>
    <w:rsid w:val="007C491E"/>
    <w:rsid w:val="007C4AD5"/>
    <w:rsid w:val="007C5C85"/>
    <w:rsid w:val="007C69D9"/>
    <w:rsid w:val="007C6C83"/>
    <w:rsid w:val="007C73DC"/>
    <w:rsid w:val="007D158F"/>
    <w:rsid w:val="007D16BF"/>
    <w:rsid w:val="007D1D25"/>
    <w:rsid w:val="007D1D82"/>
    <w:rsid w:val="007D2381"/>
    <w:rsid w:val="007D3097"/>
    <w:rsid w:val="007D340A"/>
    <w:rsid w:val="007D3590"/>
    <w:rsid w:val="007D3793"/>
    <w:rsid w:val="007D4C24"/>
    <w:rsid w:val="007D5F7E"/>
    <w:rsid w:val="007D63CE"/>
    <w:rsid w:val="007D6683"/>
    <w:rsid w:val="007D73F5"/>
    <w:rsid w:val="007E048E"/>
    <w:rsid w:val="007E05E1"/>
    <w:rsid w:val="007E0ACC"/>
    <w:rsid w:val="007E11B2"/>
    <w:rsid w:val="007E145E"/>
    <w:rsid w:val="007E15DA"/>
    <w:rsid w:val="007E1D9F"/>
    <w:rsid w:val="007E1FBC"/>
    <w:rsid w:val="007E31B7"/>
    <w:rsid w:val="007E39FE"/>
    <w:rsid w:val="007E3C6E"/>
    <w:rsid w:val="007E3D4C"/>
    <w:rsid w:val="007E4278"/>
    <w:rsid w:val="007E44E6"/>
    <w:rsid w:val="007E5022"/>
    <w:rsid w:val="007E53A9"/>
    <w:rsid w:val="007E560F"/>
    <w:rsid w:val="007E6886"/>
    <w:rsid w:val="007E6C62"/>
    <w:rsid w:val="007E7339"/>
    <w:rsid w:val="007E7B4C"/>
    <w:rsid w:val="007F06C1"/>
    <w:rsid w:val="007F0940"/>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0358"/>
    <w:rsid w:val="0080153C"/>
    <w:rsid w:val="00803563"/>
    <w:rsid w:val="00803C37"/>
    <w:rsid w:val="008041A2"/>
    <w:rsid w:val="008055A1"/>
    <w:rsid w:val="008055CE"/>
    <w:rsid w:val="00806F3B"/>
    <w:rsid w:val="008077CE"/>
    <w:rsid w:val="008105DA"/>
    <w:rsid w:val="0081071D"/>
    <w:rsid w:val="008119B3"/>
    <w:rsid w:val="0081274F"/>
    <w:rsid w:val="00812946"/>
    <w:rsid w:val="008131BC"/>
    <w:rsid w:val="008136D5"/>
    <w:rsid w:val="00813861"/>
    <w:rsid w:val="0081398D"/>
    <w:rsid w:val="00813AD1"/>
    <w:rsid w:val="00813EA5"/>
    <w:rsid w:val="00814087"/>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4AD6"/>
    <w:rsid w:val="008259E7"/>
    <w:rsid w:val="008270E7"/>
    <w:rsid w:val="00827C4B"/>
    <w:rsid w:val="00830005"/>
    <w:rsid w:val="008308A9"/>
    <w:rsid w:val="008310CB"/>
    <w:rsid w:val="008312CF"/>
    <w:rsid w:val="008313EA"/>
    <w:rsid w:val="0083197F"/>
    <w:rsid w:val="00831EE7"/>
    <w:rsid w:val="008323BA"/>
    <w:rsid w:val="00832817"/>
    <w:rsid w:val="00832FB7"/>
    <w:rsid w:val="00833297"/>
    <w:rsid w:val="00833326"/>
    <w:rsid w:val="008337F3"/>
    <w:rsid w:val="00833B55"/>
    <w:rsid w:val="008344B7"/>
    <w:rsid w:val="0083470E"/>
    <w:rsid w:val="00834E61"/>
    <w:rsid w:val="00835CBD"/>
    <w:rsid w:val="00836728"/>
    <w:rsid w:val="0083693F"/>
    <w:rsid w:val="00836B45"/>
    <w:rsid w:val="00836EF1"/>
    <w:rsid w:val="0083738B"/>
    <w:rsid w:val="00837567"/>
    <w:rsid w:val="008378E8"/>
    <w:rsid w:val="00837A8C"/>
    <w:rsid w:val="0084049E"/>
    <w:rsid w:val="008408AA"/>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B22"/>
    <w:rsid w:val="00852CF4"/>
    <w:rsid w:val="00852EB3"/>
    <w:rsid w:val="00852F52"/>
    <w:rsid w:val="0085362D"/>
    <w:rsid w:val="00853F0D"/>
    <w:rsid w:val="008540CF"/>
    <w:rsid w:val="00854720"/>
    <w:rsid w:val="008548F0"/>
    <w:rsid w:val="00855D0E"/>
    <w:rsid w:val="00855EA8"/>
    <w:rsid w:val="008564AE"/>
    <w:rsid w:val="00857692"/>
    <w:rsid w:val="00857975"/>
    <w:rsid w:val="00857A19"/>
    <w:rsid w:val="008602B1"/>
    <w:rsid w:val="008606AB"/>
    <w:rsid w:val="00860B45"/>
    <w:rsid w:val="00861810"/>
    <w:rsid w:val="00862CE5"/>
    <w:rsid w:val="00863175"/>
    <w:rsid w:val="008643C5"/>
    <w:rsid w:val="00864470"/>
    <w:rsid w:val="00864700"/>
    <w:rsid w:val="00864949"/>
    <w:rsid w:val="00865D68"/>
    <w:rsid w:val="00866386"/>
    <w:rsid w:val="00866A0C"/>
    <w:rsid w:val="00867498"/>
    <w:rsid w:val="0086789F"/>
    <w:rsid w:val="00870837"/>
    <w:rsid w:val="008709BB"/>
    <w:rsid w:val="00870CDF"/>
    <w:rsid w:val="008724F0"/>
    <w:rsid w:val="00872725"/>
    <w:rsid w:val="0087293B"/>
    <w:rsid w:val="00872D77"/>
    <w:rsid w:val="00872DCC"/>
    <w:rsid w:val="00873634"/>
    <w:rsid w:val="008760FC"/>
    <w:rsid w:val="0087688F"/>
    <w:rsid w:val="00876AE9"/>
    <w:rsid w:val="00876AFA"/>
    <w:rsid w:val="00880CB5"/>
    <w:rsid w:val="00881139"/>
    <w:rsid w:val="00881974"/>
    <w:rsid w:val="00881B05"/>
    <w:rsid w:val="0088276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602"/>
    <w:rsid w:val="008907DA"/>
    <w:rsid w:val="0089083F"/>
    <w:rsid w:val="008920A8"/>
    <w:rsid w:val="00892324"/>
    <w:rsid w:val="00892555"/>
    <w:rsid w:val="00892686"/>
    <w:rsid w:val="00892C06"/>
    <w:rsid w:val="00892D1D"/>
    <w:rsid w:val="008932E7"/>
    <w:rsid w:val="008934A8"/>
    <w:rsid w:val="008938DF"/>
    <w:rsid w:val="00893B01"/>
    <w:rsid w:val="00893D8C"/>
    <w:rsid w:val="008942DE"/>
    <w:rsid w:val="0089476A"/>
    <w:rsid w:val="008958B9"/>
    <w:rsid w:val="008961EC"/>
    <w:rsid w:val="008964C9"/>
    <w:rsid w:val="00896B33"/>
    <w:rsid w:val="00896B6F"/>
    <w:rsid w:val="0089786F"/>
    <w:rsid w:val="008A04E1"/>
    <w:rsid w:val="008A05B8"/>
    <w:rsid w:val="008A0810"/>
    <w:rsid w:val="008A1240"/>
    <w:rsid w:val="008A1EAC"/>
    <w:rsid w:val="008A20F2"/>
    <w:rsid w:val="008A3770"/>
    <w:rsid w:val="008A3BA4"/>
    <w:rsid w:val="008A486D"/>
    <w:rsid w:val="008A4AA5"/>
    <w:rsid w:val="008A51D3"/>
    <w:rsid w:val="008A5B16"/>
    <w:rsid w:val="008A5E2D"/>
    <w:rsid w:val="008A78AA"/>
    <w:rsid w:val="008A7A9C"/>
    <w:rsid w:val="008B0D19"/>
    <w:rsid w:val="008B1753"/>
    <w:rsid w:val="008B183E"/>
    <w:rsid w:val="008B1BA9"/>
    <w:rsid w:val="008B1DB2"/>
    <w:rsid w:val="008B346C"/>
    <w:rsid w:val="008B3C22"/>
    <w:rsid w:val="008B4255"/>
    <w:rsid w:val="008B4344"/>
    <w:rsid w:val="008B4A2A"/>
    <w:rsid w:val="008B6034"/>
    <w:rsid w:val="008B771B"/>
    <w:rsid w:val="008B7CE8"/>
    <w:rsid w:val="008C02C6"/>
    <w:rsid w:val="008C08AE"/>
    <w:rsid w:val="008C1570"/>
    <w:rsid w:val="008C19D6"/>
    <w:rsid w:val="008C2A6C"/>
    <w:rsid w:val="008C4301"/>
    <w:rsid w:val="008C5A43"/>
    <w:rsid w:val="008C69F3"/>
    <w:rsid w:val="008D0AF7"/>
    <w:rsid w:val="008D1598"/>
    <w:rsid w:val="008D214D"/>
    <w:rsid w:val="008D30AA"/>
    <w:rsid w:val="008D42EF"/>
    <w:rsid w:val="008D48DC"/>
    <w:rsid w:val="008D4A9A"/>
    <w:rsid w:val="008D4E15"/>
    <w:rsid w:val="008D5333"/>
    <w:rsid w:val="008D564F"/>
    <w:rsid w:val="008D628C"/>
    <w:rsid w:val="008D6809"/>
    <w:rsid w:val="008D7227"/>
    <w:rsid w:val="008D72A5"/>
    <w:rsid w:val="008D72C5"/>
    <w:rsid w:val="008D7612"/>
    <w:rsid w:val="008D7B33"/>
    <w:rsid w:val="008D7E62"/>
    <w:rsid w:val="008E049A"/>
    <w:rsid w:val="008E19B1"/>
    <w:rsid w:val="008E2D0C"/>
    <w:rsid w:val="008E2E74"/>
    <w:rsid w:val="008E3757"/>
    <w:rsid w:val="008E43B9"/>
    <w:rsid w:val="008E44C5"/>
    <w:rsid w:val="008E5312"/>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2FE"/>
    <w:rsid w:val="008F7FA2"/>
    <w:rsid w:val="0090007D"/>
    <w:rsid w:val="00900381"/>
    <w:rsid w:val="00900636"/>
    <w:rsid w:val="00900A21"/>
    <w:rsid w:val="00900F7B"/>
    <w:rsid w:val="0090147D"/>
    <w:rsid w:val="009019E5"/>
    <w:rsid w:val="00901BBD"/>
    <w:rsid w:val="00904616"/>
    <w:rsid w:val="00905304"/>
    <w:rsid w:val="0090598B"/>
    <w:rsid w:val="009059D5"/>
    <w:rsid w:val="009065AD"/>
    <w:rsid w:val="009065E1"/>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006"/>
    <w:rsid w:val="0092111F"/>
    <w:rsid w:val="0092122B"/>
    <w:rsid w:val="00921479"/>
    <w:rsid w:val="00921772"/>
    <w:rsid w:val="0092202F"/>
    <w:rsid w:val="0092240A"/>
    <w:rsid w:val="0092285D"/>
    <w:rsid w:val="00922B73"/>
    <w:rsid w:val="00922C4F"/>
    <w:rsid w:val="009245C6"/>
    <w:rsid w:val="009245E7"/>
    <w:rsid w:val="00924A26"/>
    <w:rsid w:val="00924D9A"/>
    <w:rsid w:val="009256CB"/>
    <w:rsid w:val="00925EC1"/>
    <w:rsid w:val="009267C1"/>
    <w:rsid w:val="00926888"/>
    <w:rsid w:val="00926C86"/>
    <w:rsid w:val="00927AEA"/>
    <w:rsid w:val="00927F1B"/>
    <w:rsid w:val="009308F4"/>
    <w:rsid w:val="009308F6"/>
    <w:rsid w:val="00931340"/>
    <w:rsid w:val="00931487"/>
    <w:rsid w:val="009315AC"/>
    <w:rsid w:val="00931F97"/>
    <w:rsid w:val="00932065"/>
    <w:rsid w:val="00932886"/>
    <w:rsid w:val="00933B7A"/>
    <w:rsid w:val="00933DC5"/>
    <w:rsid w:val="00934126"/>
    <w:rsid w:val="00935BD5"/>
    <w:rsid w:val="00935FB3"/>
    <w:rsid w:val="0093778F"/>
    <w:rsid w:val="00937E5E"/>
    <w:rsid w:val="00940681"/>
    <w:rsid w:val="009406F8"/>
    <w:rsid w:val="00940A19"/>
    <w:rsid w:val="009415B6"/>
    <w:rsid w:val="00941822"/>
    <w:rsid w:val="009419AB"/>
    <w:rsid w:val="00941E49"/>
    <w:rsid w:val="00942090"/>
    <w:rsid w:val="00942150"/>
    <w:rsid w:val="009427ED"/>
    <w:rsid w:val="00942E32"/>
    <w:rsid w:val="00943241"/>
    <w:rsid w:val="00943608"/>
    <w:rsid w:val="009457A6"/>
    <w:rsid w:val="00946245"/>
    <w:rsid w:val="00946E9B"/>
    <w:rsid w:val="0094768B"/>
    <w:rsid w:val="00947984"/>
    <w:rsid w:val="00950BF8"/>
    <w:rsid w:val="00951C9B"/>
    <w:rsid w:val="00952E14"/>
    <w:rsid w:val="00952F24"/>
    <w:rsid w:val="009530F0"/>
    <w:rsid w:val="00954D4E"/>
    <w:rsid w:val="00954D6D"/>
    <w:rsid w:val="0095502A"/>
    <w:rsid w:val="0095527E"/>
    <w:rsid w:val="009553F0"/>
    <w:rsid w:val="0095584E"/>
    <w:rsid w:val="00955B12"/>
    <w:rsid w:val="00955CB0"/>
    <w:rsid w:val="0095603D"/>
    <w:rsid w:val="00956101"/>
    <w:rsid w:val="0095622B"/>
    <w:rsid w:val="009568A2"/>
    <w:rsid w:val="00956DE2"/>
    <w:rsid w:val="00956F46"/>
    <w:rsid w:val="00957005"/>
    <w:rsid w:val="0095774E"/>
    <w:rsid w:val="00957F0D"/>
    <w:rsid w:val="00960334"/>
    <w:rsid w:val="009610DE"/>
    <w:rsid w:val="009625A9"/>
    <w:rsid w:val="00962653"/>
    <w:rsid w:val="009631A5"/>
    <w:rsid w:val="009639D6"/>
    <w:rsid w:val="00963AE2"/>
    <w:rsid w:val="00963D11"/>
    <w:rsid w:val="00964790"/>
    <w:rsid w:val="0096558C"/>
    <w:rsid w:val="00965F6B"/>
    <w:rsid w:val="00966096"/>
    <w:rsid w:val="009663BB"/>
    <w:rsid w:val="00966441"/>
    <w:rsid w:val="00966B8E"/>
    <w:rsid w:val="00966CF3"/>
    <w:rsid w:val="00967660"/>
    <w:rsid w:val="00967A7C"/>
    <w:rsid w:val="00971D95"/>
    <w:rsid w:val="00971E79"/>
    <w:rsid w:val="0097359D"/>
    <w:rsid w:val="00973B4D"/>
    <w:rsid w:val="00973D1B"/>
    <w:rsid w:val="00973FE5"/>
    <w:rsid w:val="00974D17"/>
    <w:rsid w:val="009770A3"/>
    <w:rsid w:val="0097767D"/>
    <w:rsid w:val="009778DD"/>
    <w:rsid w:val="00977D0F"/>
    <w:rsid w:val="009807C9"/>
    <w:rsid w:val="0098080B"/>
    <w:rsid w:val="00980D66"/>
    <w:rsid w:val="00981B16"/>
    <w:rsid w:val="00981BEB"/>
    <w:rsid w:val="00981D1E"/>
    <w:rsid w:val="00981F54"/>
    <w:rsid w:val="00982EF6"/>
    <w:rsid w:val="009835AB"/>
    <w:rsid w:val="009837D3"/>
    <w:rsid w:val="009849B5"/>
    <w:rsid w:val="00984B77"/>
    <w:rsid w:val="00985096"/>
    <w:rsid w:val="00986079"/>
    <w:rsid w:val="009862EC"/>
    <w:rsid w:val="00987CD8"/>
    <w:rsid w:val="00987EAD"/>
    <w:rsid w:val="0099038F"/>
    <w:rsid w:val="0099061B"/>
    <w:rsid w:val="0099106E"/>
    <w:rsid w:val="00991992"/>
    <w:rsid w:val="00992E3E"/>
    <w:rsid w:val="009937DF"/>
    <w:rsid w:val="009955FA"/>
    <w:rsid w:val="0099662C"/>
    <w:rsid w:val="0099676E"/>
    <w:rsid w:val="00997E01"/>
    <w:rsid w:val="009A01EA"/>
    <w:rsid w:val="009A072A"/>
    <w:rsid w:val="009A0D02"/>
    <w:rsid w:val="009A1394"/>
    <w:rsid w:val="009A2072"/>
    <w:rsid w:val="009A2AC6"/>
    <w:rsid w:val="009A3431"/>
    <w:rsid w:val="009A39E7"/>
    <w:rsid w:val="009A4908"/>
    <w:rsid w:val="009A5A2E"/>
    <w:rsid w:val="009A5FF9"/>
    <w:rsid w:val="009A7155"/>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1971"/>
    <w:rsid w:val="009C2BCC"/>
    <w:rsid w:val="009C3E6E"/>
    <w:rsid w:val="009C4EC5"/>
    <w:rsid w:val="009C5A75"/>
    <w:rsid w:val="009C6A4C"/>
    <w:rsid w:val="009C709B"/>
    <w:rsid w:val="009C7983"/>
    <w:rsid w:val="009C799F"/>
    <w:rsid w:val="009D01F5"/>
    <w:rsid w:val="009D05B1"/>
    <w:rsid w:val="009D07B4"/>
    <w:rsid w:val="009D1037"/>
    <w:rsid w:val="009D1E9C"/>
    <w:rsid w:val="009D251C"/>
    <w:rsid w:val="009D2859"/>
    <w:rsid w:val="009D2EDE"/>
    <w:rsid w:val="009D2EED"/>
    <w:rsid w:val="009D398B"/>
    <w:rsid w:val="009D4F36"/>
    <w:rsid w:val="009E07E4"/>
    <w:rsid w:val="009E1078"/>
    <w:rsid w:val="009E1648"/>
    <w:rsid w:val="009E1D51"/>
    <w:rsid w:val="009E259A"/>
    <w:rsid w:val="009E2F47"/>
    <w:rsid w:val="009E31C0"/>
    <w:rsid w:val="009E3B83"/>
    <w:rsid w:val="009E53C6"/>
    <w:rsid w:val="009E5B1F"/>
    <w:rsid w:val="009E678F"/>
    <w:rsid w:val="009E6E66"/>
    <w:rsid w:val="009E70BC"/>
    <w:rsid w:val="009E7667"/>
    <w:rsid w:val="009E77BB"/>
    <w:rsid w:val="009F0158"/>
    <w:rsid w:val="009F06E6"/>
    <w:rsid w:val="009F0D54"/>
    <w:rsid w:val="009F1E37"/>
    <w:rsid w:val="009F2567"/>
    <w:rsid w:val="009F2798"/>
    <w:rsid w:val="009F2898"/>
    <w:rsid w:val="009F2C42"/>
    <w:rsid w:val="009F364F"/>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6F2"/>
    <w:rsid w:val="00A0182E"/>
    <w:rsid w:val="00A018BA"/>
    <w:rsid w:val="00A01E24"/>
    <w:rsid w:val="00A02241"/>
    <w:rsid w:val="00A04B20"/>
    <w:rsid w:val="00A04DD3"/>
    <w:rsid w:val="00A05217"/>
    <w:rsid w:val="00A0540D"/>
    <w:rsid w:val="00A067EE"/>
    <w:rsid w:val="00A06EAB"/>
    <w:rsid w:val="00A07BD9"/>
    <w:rsid w:val="00A10293"/>
    <w:rsid w:val="00A109AC"/>
    <w:rsid w:val="00A10A47"/>
    <w:rsid w:val="00A11A2C"/>
    <w:rsid w:val="00A12D3E"/>
    <w:rsid w:val="00A14DA8"/>
    <w:rsid w:val="00A155E9"/>
    <w:rsid w:val="00A15D9F"/>
    <w:rsid w:val="00A16215"/>
    <w:rsid w:val="00A167F1"/>
    <w:rsid w:val="00A16A04"/>
    <w:rsid w:val="00A179D0"/>
    <w:rsid w:val="00A201E0"/>
    <w:rsid w:val="00A21184"/>
    <w:rsid w:val="00A21563"/>
    <w:rsid w:val="00A21A39"/>
    <w:rsid w:val="00A21B47"/>
    <w:rsid w:val="00A21CD0"/>
    <w:rsid w:val="00A21F2C"/>
    <w:rsid w:val="00A22A67"/>
    <w:rsid w:val="00A22A8D"/>
    <w:rsid w:val="00A23A55"/>
    <w:rsid w:val="00A23A8C"/>
    <w:rsid w:val="00A23F34"/>
    <w:rsid w:val="00A247CB"/>
    <w:rsid w:val="00A24822"/>
    <w:rsid w:val="00A25D62"/>
    <w:rsid w:val="00A25E84"/>
    <w:rsid w:val="00A26D1D"/>
    <w:rsid w:val="00A26D69"/>
    <w:rsid w:val="00A26E33"/>
    <w:rsid w:val="00A278E8"/>
    <w:rsid w:val="00A27BE2"/>
    <w:rsid w:val="00A27D98"/>
    <w:rsid w:val="00A27DE1"/>
    <w:rsid w:val="00A30A81"/>
    <w:rsid w:val="00A30DF6"/>
    <w:rsid w:val="00A3209C"/>
    <w:rsid w:val="00A3294B"/>
    <w:rsid w:val="00A32AB9"/>
    <w:rsid w:val="00A32DE9"/>
    <w:rsid w:val="00A33B0E"/>
    <w:rsid w:val="00A367F7"/>
    <w:rsid w:val="00A36CFE"/>
    <w:rsid w:val="00A375E3"/>
    <w:rsid w:val="00A376ED"/>
    <w:rsid w:val="00A377F5"/>
    <w:rsid w:val="00A41052"/>
    <w:rsid w:val="00A41438"/>
    <w:rsid w:val="00A42F3E"/>
    <w:rsid w:val="00A4397F"/>
    <w:rsid w:val="00A44EAE"/>
    <w:rsid w:val="00A4519A"/>
    <w:rsid w:val="00A456A9"/>
    <w:rsid w:val="00A46BE1"/>
    <w:rsid w:val="00A46FF2"/>
    <w:rsid w:val="00A47230"/>
    <w:rsid w:val="00A51347"/>
    <w:rsid w:val="00A51EDD"/>
    <w:rsid w:val="00A51FA9"/>
    <w:rsid w:val="00A52F8E"/>
    <w:rsid w:val="00A542EF"/>
    <w:rsid w:val="00A54823"/>
    <w:rsid w:val="00A55012"/>
    <w:rsid w:val="00A552E3"/>
    <w:rsid w:val="00A56E16"/>
    <w:rsid w:val="00A57872"/>
    <w:rsid w:val="00A6002B"/>
    <w:rsid w:val="00A60A10"/>
    <w:rsid w:val="00A60BCB"/>
    <w:rsid w:val="00A611EA"/>
    <w:rsid w:val="00A61496"/>
    <w:rsid w:val="00A61930"/>
    <w:rsid w:val="00A61AA7"/>
    <w:rsid w:val="00A61FF3"/>
    <w:rsid w:val="00A632CA"/>
    <w:rsid w:val="00A64ABA"/>
    <w:rsid w:val="00A66486"/>
    <w:rsid w:val="00A6662B"/>
    <w:rsid w:val="00A67786"/>
    <w:rsid w:val="00A7066A"/>
    <w:rsid w:val="00A708F5"/>
    <w:rsid w:val="00A70EED"/>
    <w:rsid w:val="00A70F4D"/>
    <w:rsid w:val="00A7118A"/>
    <w:rsid w:val="00A719F4"/>
    <w:rsid w:val="00A72652"/>
    <w:rsid w:val="00A72837"/>
    <w:rsid w:val="00A7291E"/>
    <w:rsid w:val="00A7310D"/>
    <w:rsid w:val="00A73C5E"/>
    <w:rsid w:val="00A749D3"/>
    <w:rsid w:val="00A74EF7"/>
    <w:rsid w:val="00A7621E"/>
    <w:rsid w:val="00A76944"/>
    <w:rsid w:val="00A771C0"/>
    <w:rsid w:val="00A77638"/>
    <w:rsid w:val="00A815AD"/>
    <w:rsid w:val="00A817C9"/>
    <w:rsid w:val="00A82458"/>
    <w:rsid w:val="00A827BE"/>
    <w:rsid w:val="00A82829"/>
    <w:rsid w:val="00A83676"/>
    <w:rsid w:val="00A83E5E"/>
    <w:rsid w:val="00A8416A"/>
    <w:rsid w:val="00A84A7F"/>
    <w:rsid w:val="00A84B16"/>
    <w:rsid w:val="00A84E89"/>
    <w:rsid w:val="00A8532B"/>
    <w:rsid w:val="00A8669C"/>
    <w:rsid w:val="00A86C62"/>
    <w:rsid w:val="00A8705F"/>
    <w:rsid w:val="00A87BE8"/>
    <w:rsid w:val="00A87FED"/>
    <w:rsid w:val="00A9046D"/>
    <w:rsid w:val="00A91012"/>
    <w:rsid w:val="00A919FD"/>
    <w:rsid w:val="00A91B09"/>
    <w:rsid w:val="00A94FBF"/>
    <w:rsid w:val="00A95234"/>
    <w:rsid w:val="00A96C0A"/>
    <w:rsid w:val="00A9757E"/>
    <w:rsid w:val="00A97BDE"/>
    <w:rsid w:val="00A97EAC"/>
    <w:rsid w:val="00AA12A6"/>
    <w:rsid w:val="00AA1744"/>
    <w:rsid w:val="00AA1DB1"/>
    <w:rsid w:val="00AA1DC1"/>
    <w:rsid w:val="00AA373E"/>
    <w:rsid w:val="00AA3A85"/>
    <w:rsid w:val="00AA3DFD"/>
    <w:rsid w:val="00AA42AE"/>
    <w:rsid w:val="00AA4530"/>
    <w:rsid w:val="00AA587C"/>
    <w:rsid w:val="00AA5F48"/>
    <w:rsid w:val="00AA6917"/>
    <w:rsid w:val="00AA7AC7"/>
    <w:rsid w:val="00AA7C57"/>
    <w:rsid w:val="00AA7EF7"/>
    <w:rsid w:val="00AA7F81"/>
    <w:rsid w:val="00AB0328"/>
    <w:rsid w:val="00AB07F6"/>
    <w:rsid w:val="00AB0D1C"/>
    <w:rsid w:val="00AB11C7"/>
    <w:rsid w:val="00AB1D52"/>
    <w:rsid w:val="00AB1E2A"/>
    <w:rsid w:val="00AB20AD"/>
    <w:rsid w:val="00AB377E"/>
    <w:rsid w:val="00AB4E74"/>
    <w:rsid w:val="00AB4E84"/>
    <w:rsid w:val="00AB5547"/>
    <w:rsid w:val="00AB69B6"/>
    <w:rsid w:val="00AB6C5C"/>
    <w:rsid w:val="00AC01A7"/>
    <w:rsid w:val="00AC02E7"/>
    <w:rsid w:val="00AC1814"/>
    <w:rsid w:val="00AC1F53"/>
    <w:rsid w:val="00AC30F0"/>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186"/>
    <w:rsid w:val="00AD3393"/>
    <w:rsid w:val="00AD462C"/>
    <w:rsid w:val="00AD54DF"/>
    <w:rsid w:val="00AD5929"/>
    <w:rsid w:val="00AD67B0"/>
    <w:rsid w:val="00AD7C7E"/>
    <w:rsid w:val="00AD7E39"/>
    <w:rsid w:val="00AD7FB4"/>
    <w:rsid w:val="00AE0121"/>
    <w:rsid w:val="00AE02D4"/>
    <w:rsid w:val="00AE0B17"/>
    <w:rsid w:val="00AE1056"/>
    <w:rsid w:val="00AE1073"/>
    <w:rsid w:val="00AE10D3"/>
    <w:rsid w:val="00AE133F"/>
    <w:rsid w:val="00AE22E0"/>
    <w:rsid w:val="00AE236F"/>
    <w:rsid w:val="00AE25A3"/>
    <w:rsid w:val="00AE2656"/>
    <w:rsid w:val="00AE3EDA"/>
    <w:rsid w:val="00AE49FC"/>
    <w:rsid w:val="00AE5670"/>
    <w:rsid w:val="00AE6009"/>
    <w:rsid w:val="00AE64B9"/>
    <w:rsid w:val="00AE6C30"/>
    <w:rsid w:val="00AE6DF7"/>
    <w:rsid w:val="00AE71B9"/>
    <w:rsid w:val="00AF0B12"/>
    <w:rsid w:val="00AF0D0D"/>
    <w:rsid w:val="00AF1990"/>
    <w:rsid w:val="00AF19C3"/>
    <w:rsid w:val="00AF1BCA"/>
    <w:rsid w:val="00AF1F79"/>
    <w:rsid w:val="00AF422E"/>
    <w:rsid w:val="00AF523B"/>
    <w:rsid w:val="00AF5EE2"/>
    <w:rsid w:val="00AF6B35"/>
    <w:rsid w:val="00AF6B69"/>
    <w:rsid w:val="00AF7A4A"/>
    <w:rsid w:val="00AF7CB9"/>
    <w:rsid w:val="00B00635"/>
    <w:rsid w:val="00B0075D"/>
    <w:rsid w:val="00B00B14"/>
    <w:rsid w:val="00B01881"/>
    <w:rsid w:val="00B02377"/>
    <w:rsid w:val="00B03334"/>
    <w:rsid w:val="00B03A46"/>
    <w:rsid w:val="00B043BD"/>
    <w:rsid w:val="00B04555"/>
    <w:rsid w:val="00B04C62"/>
    <w:rsid w:val="00B055B6"/>
    <w:rsid w:val="00B056C9"/>
    <w:rsid w:val="00B06988"/>
    <w:rsid w:val="00B0698A"/>
    <w:rsid w:val="00B06DF7"/>
    <w:rsid w:val="00B070AA"/>
    <w:rsid w:val="00B1016B"/>
    <w:rsid w:val="00B12F37"/>
    <w:rsid w:val="00B13DD2"/>
    <w:rsid w:val="00B14119"/>
    <w:rsid w:val="00B1476C"/>
    <w:rsid w:val="00B1478A"/>
    <w:rsid w:val="00B148ED"/>
    <w:rsid w:val="00B15356"/>
    <w:rsid w:val="00B15952"/>
    <w:rsid w:val="00B15CE1"/>
    <w:rsid w:val="00B161DC"/>
    <w:rsid w:val="00B16BBA"/>
    <w:rsid w:val="00B171C1"/>
    <w:rsid w:val="00B174E2"/>
    <w:rsid w:val="00B1794C"/>
    <w:rsid w:val="00B20844"/>
    <w:rsid w:val="00B20CE7"/>
    <w:rsid w:val="00B20E37"/>
    <w:rsid w:val="00B21B86"/>
    <w:rsid w:val="00B21F4A"/>
    <w:rsid w:val="00B22383"/>
    <w:rsid w:val="00B22B23"/>
    <w:rsid w:val="00B23227"/>
    <w:rsid w:val="00B238A8"/>
    <w:rsid w:val="00B23A6A"/>
    <w:rsid w:val="00B23B65"/>
    <w:rsid w:val="00B241E9"/>
    <w:rsid w:val="00B24682"/>
    <w:rsid w:val="00B263D1"/>
    <w:rsid w:val="00B26D62"/>
    <w:rsid w:val="00B276A1"/>
    <w:rsid w:val="00B3045A"/>
    <w:rsid w:val="00B30819"/>
    <w:rsid w:val="00B30A4C"/>
    <w:rsid w:val="00B32C07"/>
    <w:rsid w:val="00B3388C"/>
    <w:rsid w:val="00B34434"/>
    <w:rsid w:val="00B34BC1"/>
    <w:rsid w:val="00B351D7"/>
    <w:rsid w:val="00B353C0"/>
    <w:rsid w:val="00B356D4"/>
    <w:rsid w:val="00B3661E"/>
    <w:rsid w:val="00B36C51"/>
    <w:rsid w:val="00B36D40"/>
    <w:rsid w:val="00B36EFC"/>
    <w:rsid w:val="00B40668"/>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590"/>
    <w:rsid w:val="00B60F11"/>
    <w:rsid w:val="00B61B23"/>
    <w:rsid w:val="00B61EF8"/>
    <w:rsid w:val="00B620EE"/>
    <w:rsid w:val="00B621E8"/>
    <w:rsid w:val="00B6263A"/>
    <w:rsid w:val="00B62FD5"/>
    <w:rsid w:val="00B642E8"/>
    <w:rsid w:val="00B645D1"/>
    <w:rsid w:val="00B66552"/>
    <w:rsid w:val="00B67340"/>
    <w:rsid w:val="00B67529"/>
    <w:rsid w:val="00B711A3"/>
    <w:rsid w:val="00B71490"/>
    <w:rsid w:val="00B715C1"/>
    <w:rsid w:val="00B7335B"/>
    <w:rsid w:val="00B733B7"/>
    <w:rsid w:val="00B7482B"/>
    <w:rsid w:val="00B75545"/>
    <w:rsid w:val="00B756C4"/>
    <w:rsid w:val="00B75BD3"/>
    <w:rsid w:val="00B75DF9"/>
    <w:rsid w:val="00B7639A"/>
    <w:rsid w:val="00B76636"/>
    <w:rsid w:val="00B76D2A"/>
    <w:rsid w:val="00B76FC2"/>
    <w:rsid w:val="00B77302"/>
    <w:rsid w:val="00B77472"/>
    <w:rsid w:val="00B77656"/>
    <w:rsid w:val="00B81F16"/>
    <w:rsid w:val="00B821DA"/>
    <w:rsid w:val="00B8256E"/>
    <w:rsid w:val="00B8310E"/>
    <w:rsid w:val="00B836F9"/>
    <w:rsid w:val="00B85690"/>
    <w:rsid w:val="00B85817"/>
    <w:rsid w:val="00B85CCF"/>
    <w:rsid w:val="00B87B7C"/>
    <w:rsid w:val="00B87C66"/>
    <w:rsid w:val="00B9066E"/>
    <w:rsid w:val="00B90839"/>
    <w:rsid w:val="00B9090B"/>
    <w:rsid w:val="00B90933"/>
    <w:rsid w:val="00B90B08"/>
    <w:rsid w:val="00B90D83"/>
    <w:rsid w:val="00B9136C"/>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581"/>
    <w:rsid w:val="00BA2B14"/>
    <w:rsid w:val="00BA2FC0"/>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C6F"/>
    <w:rsid w:val="00BB6DA1"/>
    <w:rsid w:val="00BC02CD"/>
    <w:rsid w:val="00BC038B"/>
    <w:rsid w:val="00BC0E06"/>
    <w:rsid w:val="00BC14B9"/>
    <w:rsid w:val="00BC162D"/>
    <w:rsid w:val="00BC4AF2"/>
    <w:rsid w:val="00BC4B08"/>
    <w:rsid w:val="00BC5550"/>
    <w:rsid w:val="00BC5FED"/>
    <w:rsid w:val="00BC7F7D"/>
    <w:rsid w:val="00BD1415"/>
    <w:rsid w:val="00BD18E3"/>
    <w:rsid w:val="00BD2908"/>
    <w:rsid w:val="00BD348D"/>
    <w:rsid w:val="00BD34E6"/>
    <w:rsid w:val="00BD3A86"/>
    <w:rsid w:val="00BD3AFD"/>
    <w:rsid w:val="00BD4261"/>
    <w:rsid w:val="00BD43D9"/>
    <w:rsid w:val="00BD4B99"/>
    <w:rsid w:val="00BD4EDF"/>
    <w:rsid w:val="00BD5465"/>
    <w:rsid w:val="00BD54D2"/>
    <w:rsid w:val="00BD58C8"/>
    <w:rsid w:val="00BD7DF3"/>
    <w:rsid w:val="00BE0013"/>
    <w:rsid w:val="00BE021D"/>
    <w:rsid w:val="00BE0C6D"/>
    <w:rsid w:val="00BE1DD3"/>
    <w:rsid w:val="00BE1E72"/>
    <w:rsid w:val="00BE32AB"/>
    <w:rsid w:val="00BE36ED"/>
    <w:rsid w:val="00BE39F6"/>
    <w:rsid w:val="00BE4257"/>
    <w:rsid w:val="00BE4849"/>
    <w:rsid w:val="00BE6329"/>
    <w:rsid w:val="00BE7221"/>
    <w:rsid w:val="00BF04C8"/>
    <w:rsid w:val="00BF0CE7"/>
    <w:rsid w:val="00BF0EDC"/>
    <w:rsid w:val="00BF0F84"/>
    <w:rsid w:val="00BF2D77"/>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2A1"/>
    <w:rsid w:val="00C11433"/>
    <w:rsid w:val="00C11A9D"/>
    <w:rsid w:val="00C1233B"/>
    <w:rsid w:val="00C12868"/>
    <w:rsid w:val="00C12CC4"/>
    <w:rsid w:val="00C140EC"/>
    <w:rsid w:val="00C15747"/>
    <w:rsid w:val="00C15788"/>
    <w:rsid w:val="00C15C42"/>
    <w:rsid w:val="00C15C58"/>
    <w:rsid w:val="00C16423"/>
    <w:rsid w:val="00C16DC1"/>
    <w:rsid w:val="00C20941"/>
    <w:rsid w:val="00C213A9"/>
    <w:rsid w:val="00C21F5A"/>
    <w:rsid w:val="00C22426"/>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6D7B"/>
    <w:rsid w:val="00C27C71"/>
    <w:rsid w:val="00C30339"/>
    <w:rsid w:val="00C30522"/>
    <w:rsid w:val="00C307EA"/>
    <w:rsid w:val="00C31144"/>
    <w:rsid w:val="00C31386"/>
    <w:rsid w:val="00C31E51"/>
    <w:rsid w:val="00C31F3E"/>
    <w:rsid w:val="00C33576"/>
    <w:rsid w:val="00C3391A"/>
    <w:rsid w:val="00C33E81"/>
    <w:rsid w:val="00C349FB"/>
    <w:rsid w:val="00C35653"/>
    <w:rsid w:val="00C36392"/>
    <w:rsid w:val="00C369B9"/>
    <w:rsid w:val="00C37296"/>
    <w:rsid w:val="00C37EA4"/>
    <w:rsid w:val="00C40214"/>
    <w:rsid w:val="00C40B66"/>
    <w:rsid w:val="00C40E46"/>
    <w:rsid w:val="00C41690"/>
    <w:rsid w:val="00C41777"/>
    <w:rsid w:val="00C425B2"/>
    <w:rsid w:val="00C42741"/>
    <w:rsid w:val="00C42E92"/>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433"/>
    <w:rsid w:val="00C54618"/>
    <w:rsid w:val="00C559C1"/>
    <w:rsid w:val="00C55B31"/>
    <w:rsid w:val="00C56822"/>
    <w:rsid w:val="00C5710C"/>
    <w:rsid w:val="00C5711F"/>
    <w:rsid w:val="00C577FF"/>
    <w:rsid w:val="00C579ED"/>
    <w:rsid w:val="00C60048"/>
    <w:rsid w:val="00C60801"/>
    <w:rsid w:val="00C6093C"/>
    <w:rsid w:val="00C60E26"/>
    <w:rsid w:val="00C61DB2"/>
    <w:rsid w:val="00C6363D"/>
    <w:rsid w:val="00C639CE"/>
    <w:rsid w:val="00C65C4F"/>
    <w:rsid w:val="00C67B65"/>
    <w:rsid w:val="00C67FCC"/>
    <w:rsid w:val="00C703BD"/>
    <w:rsid w:val="00C707B3"/>
    <w:rsid w:val="00C70DA1"/>
    <w:rsid w:val="00C72CC9"/>
    <w:rsid w:val="00C72DBA"/>
    <w:rsid w:val="00C73B1B"/>
    <w:rsid w:val="00C73E89"/>
    <w:rsid w:val="00C7474D"/>
    <w:rsid w:val="00C747B5"/>
    <w:rsid w:val="00C74BD8"/>
    <w:rsid w:val="00C7545F"/>
    <w:rsid w:val="00C75889"/>
    <w:rsid w:val="00C75C52"/>
    <w:rsid w:val="00C7602B"/>
    <w:rsid w:val="00C764B0"/>
    <w:rsid w:val="00C7654E"/>
    <w:rsid w:val="00C76C0E"/>
    <w:rsid w:val="00C77052"/>
    <w:rsid w:val="00C80679"/>
    <w:rsid w:val="00C80BCD"/>
    <w:rsid w:val="00C81250"/>
    <w:rsid w:val="00C81380"/>
    <w:rsid w:val="00C81FB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A17"/>
    <w:rsid w:val="00CA0F99"/>
    <w:rsid w:val="00CA13DE"/>
    <w:rsid w:val="00CA14A9"/>
    <w:rsid w:val="00CA1546"/>
    <w:rsid w:val="00CA1B81"/>
    <w:rsid w:val="00CA249B"/>
    <w:rsid w:val="00CA2554"/>
    <w:rsid w:val="00CA2A97"/>
    <w:rsid w:val="00CA2D8F"/>
    <w:rsid w:val="00CA2E55"/>
    <w:rsid w:val="00CA321E"/>
    <w:rsid w:val="00CA4043"/>
    <w:rsid w:val="00CA4D5E"/>
    <w:rsid w:val="00CA4FEE"/>
    <w:rsid w:val="00CA5FDF"/>
    <w:rsid w:val="00CA60F0"/>
    <w:rsid w:val="00CA761B"/>
    <w:rsid w:val="00CB0463"/>
    <w:rsid w:val="00CB1057"/>
    <w:rsid w:val="00CB15D5"/>
    <w:rsid w:val="00CB317F"/>
    <w:rsid w:val="00CB3B5D"/>
    <w:rsid w:val="00CB3F09"/>
    <w:rsid w:val="00CB46EF"/>
    <w:rsid w:val="00CB48F3"/>
    <w:rsid w:val="00CB55ED"/>
    <w:rsid w:val="00CB5AC6"/>
    <w:rsid w:val="00CB5B7A"/>
    <w:rsid w:val="00CB6881"/>
    <w:rsid w:val="00CB70D3"/>
    <w:rsid w:val="00CC0B00"/>
    <w:rsid w:val="00CC1B20"/>
    <w:rsid w:val="00CC209B"/>
    <w:rsid w:val="00CC2417"/>
    <w:rsid w:val="00CC28B9"/>
    <w:rsid w:val="00CC33FA"/>
    <w:rsid w:val="00CC3D05"/>
    <w:rsid w:val="00CC3D27"/>
    <w:rsid w:val="00CC4DF9"/>
    <w:rsid w:val="00CC53BA"/>
    <w:rsid w:val="00CC61F3"/>
    <w:rsid w:val="00CC6852"/>
    <w:rsid w:val="00CC74A0"/>
    <w:rsid w:val="00CC7B4F"/>
    <w:rsid w:val="00CD11A5"/>
    <w:rsid w:val="00CD1915"/>
    <w:rsid w:val="00CD253C"/>
    <w:rsid w:val="00CD2783"/>
    <w:rsid w:val="00CD2F1E"/>
    <w:rsid w:val="00CD3E58"/>
    <w:rsid w:val="00CD3F85"/>
    <w:rsid w:val="00CD448D"/>
    <w:rsid w:val="00CD4EF2"/>
    <w:rsid w:val="00CD5337"/>
    <w:rsid w:val="00CD56F1"/>
    <w:rsid w:val="00CD631E"/>
    <w:rsid w:val="00CD73A6"/>
    <w:rsid w:val="00CD7ED2"/>
    <w:rsid w:val="00CE05C1"/>
    <w:rsid w:val="00CE096B"/>
    <w:rsid w:val="00CE0A14"/>
    <w:rsid w:val="00CE0FD6"/>
    <w:rsid w:val="00CE12D2"/>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AD5"/>
    <w:rsid w:val="00CF6362"/>
    <w:rsid w:val="00CF6C63"/>
    <w:rsid w:val="00CF6D4F"/>
    <w:rsid w:val="00CF742B"/>
    <w:rsid w:val="00CF74EA"/>
    <w:rsid w:val="00CF7A28"/>
    <w:rsid w:val="00D00055"/>
    <w:rsid w:val="00D00BA5"/>
    <w:rsid w:val="00D0102F"/>
    <w:rsid w:val="00D016BC"/>
    <w:rsid w:val="00D01EEF"/>
    <w:rsid w:val="00D02260"/>
    <w:rsid w:val="00D0328B"/>
    <w:rsid w:val="00D0330D"/>
    <w:rsid w:val="00D03DCC"/>
    <w:rsid w:val="00D049F6"/>
    <w:rsid w:val="00D04F51"/>
    <w:rsid w:val="00D050CB"/>
    <w:rsid w:val="00D0561A"/>
    <w:rsid w:val="00D057D0"/>
    <w:rsid w:val="00D05E70"/>
    <w:rsid w:val="00D0606D"/>
    <w:rsid w:val="00D06774"/>
    <w:rsid w:val="00D06EBC"/>
    <w:rsid w:val="00D072D1"/>
    <w:rsid w:val="00D07788"/>
    <w:rsid w:val="00D077E3"/>
    <w:rsid w:val="00D07D9D"/>
    <w:rsid w:val="00D10322"/>
    <w:rsid w:val="00D10C80"/>
    <w:rsid w:val="00D11D89"/>
    <w:rsid w:val="00D11E1C"/>
    <w:rsid w:val="00D1214F"/>
    <w:rsid w:val="00D1242F"/>
    <w:rsid w:val="00D12F93"/>
    <w:rsid w:val="00D1353E"/>
    <w:rsid w:val="00D13672"/>
    <w:rsid w:val="00D13791"/>
    <w:rsid w:val="00D1399F"/>
    <w:rsid w:val="00D13F3D"/>
    <w:rsid w:val="00D14594"/>
    <w:rsid w:val="00D14A3D"/>
    <w:rsid w:val="00D14FED"/>
    <w:rsid w:val="00D14FF4"/>
    <w:rsid w:val="00D1501C"/>
    <w:rsid w:val="00D1534B"/>
    <w:rsid w:val="00D15517"/>
    <w:rsid w:val="00D158A2"/>
    <w:rsid w:val="00D1649C"/>
    <w:rsid w:val="00D178F6"/>
    <w:rsid w:val="00D17CDA"/>
    <w:rsid w:val="00D20BFD"/>
    <w:rsid w:val="00D21180"/>
    <w:rsid w:val="00D21671"/>
    <w:rsid w:val="00D2176F"/>
    <w:rsid w:val="00D21E3C"/>
    <w:rsid w:val="00D2216D"/>
    <w:rsid w:val="00D22CAB"/>
    <w:rsid w:val="00D22EEE"/>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3C77"/>
    <w:rsid w:val="00D3486A"/>
    <w:rsid w:val="00D34AD6"/>
    <w:rsid w:val="00D34F18"/>
    <w:rsid w:val="00D36245"/>
    <w:rsid w:val="00D36765"/>
    <w:rsid w:val="00D3754F"/>
    <w:rsid w:val="00D37883"/>
    <w:rsid w:val="00D378DB"/>
    <w:rsid w:val="00D407D1"/>
    <w:rsid w:val="00D408A5"/>
    <w:rsid w:val="00D41162"/>
    <w:rsid w:val="00D41E31"/>
    <w:rsid w:val="00D424EC"/>
    <w:rsid w:val="00D43640"/>
    <w:rsid w:val="00D43803"/>
    <w:rsid w:val="00D43887"/>
    <w:rsid w:val="00D44896"/>
    <w:rsid w:val="00D44C4D"/>
    <w:rsid w:val="00D44E31"/>
    <w:rsid w:val="00D47852"/>
    <w:rsid w:val="00D478D5"/>
    <w:rsid w:val="00D50BDE"/>
    <w:rsid w:val="00D50F5B"/>
    <w:rsid w:val="00D51008"/>
    <w:rsid w:val="00D51CF6"/>
    <w:rsid w:val="00D52F6E"/>
    <w:rsid w:val="00D5315D"/>
    <w:rsid w:val="00D53974"/>
    <w:rsid w:val="00D54237"/>
    <w:rsid w:val="00D543AC"/>
    <w:rsid w:val="00D547E2"/>
    <w:rsid w:val="00D5609E"/>
    <w:rsid w:val="00D564BF"/>
    <w:rsid w:val="00D56C26"/>
    <w:rsid w:val="00D56FDE"/>
    <w:rsid w:val="00D57D2F"/>
    <w:rsid w:val="00D601EB"/>
    <w:rsid w:val="00D619F2"/>
    <w:rsid w:val="00D61AB6"/>
    <w:rsid w:val="00D61FEA"/>
    <w:rsid w:val="00D63CF6"/>
    <w:rsid w:val="00D652E3"/>
    <w:rsid w:val="00D659A7"/>
    <w:rsid w:val="00D670BE"/>
    <w:rsid w:val="00D677B5"/>
    <w:rsid w:val="00D708AC"/>
    <w:rsid w:val="00D7169C"/>
    <w:rsid w:val="00D716FF"/>
    <w:rsid w:val="00D72106"/>
    <w:rsid w:val="00D72519"/>
    <w:rsid w:val="00D7288C"/>
    <w:rsid w:val="00D72AB8"/>
    <w:rsid w:val="00D73100"/>
    <w:rsid w:val="00D734BE"/>
    <w:rsid w:val="00D73971"/>
    <w:rsid w:val="00D74929"/>
    <w:rsid w:val="00D752B4"/>
    <w:rsid w:val="00D760A9"/>
    <w:rsid w:val="00D762BC"/>
    <w:rsid w:val="00D7770E"/>
    <w:rsid w:val="00D77EA0"/>
    <w:rsid w:val="00D77FAA"/>
    <w:rsid w:val="00D8045B"/>
    <w:rsid w:val="00D81B39"/>
    <w:rsid w:val="00D82743"/>
    <w:rsid w:val="00D82DD5"/>
    <w:rsid w:val="00D83895"/>
    <w:rsid w:val="00D84172"/>
    <w:rsid w:val="00D84525"/>
    <w:rsid w:val="00D84885"/>
    <w:rsid w:val="00D84E8B"/>
    <w:rsid w:val="00D86DA9"/>
    <w:rsid w:val="00D86E1B"/>
    <w:rsid w:val="00D87233"/>
    <w:rsid w:val="00D877AB"/>
    <w:rsid w:val="00D87D56"/>
    <w:rsid w:val="00D90A8A"/>
    <w:rsid w:val="00D91566"/>
    <w:rsid w:val="00D91F3E"/>
    <w:rsid w:val="00D9235F"/>
    <w:rsid w:val="00D94FBB"/>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A7E97"/>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BEC"/>
    <w:rsid w:val="00DB7E12"/>
    <w:rsid w:val="00DC0CAB"/>
    <w:rsid w:val="00DC0F2B"/>
    <w:rsid w:val="00DC1105"/>
    <w:rsid w:val="00DC1642"/>
    <w:rsid w:val="00DC1883"/>
    <w:rsid w:val="00DC1960"/>
    <w:rsid w:val="00DC1D5F"/>
    <w:rsid w:val="00DC370F"/>
    <w:rsid w:val="00DC3D48"/>
    <w:rsid w:val="00DD04CD"/>
    <w:rsid w:val="00DD0B0F"/>
    <w:rsid w:val="00DD15F4"/>
    <w:rsid w:val="00DD2581"/>
    <w:rsid w:val="00DD2810"/>
    <w:rsid w:val="00DD3057"/>
    <w:rsid w:val="00DD32AB"/>
    <w:rsid w:val="00DD40DE"/>
    <w:rsid w:val="00DD4444"/>
    <w:rsid w:val="00DD4446"/>
    <w:rsid w:val="00DD49B0"/>
    <w:rsid w:val="00DD4C15"/>
    <w:rsid w:val="00DD5CE0"/>
    <w:rsid w:val="00DD6135"/>
    <w:rsid w:val="00DD630C"/>
    <w:rsid w:val="00DD6E4A"/>
    <w:rsid w:val="00DD7665"/>
    <w:rsid w:val="00DD77E8"/>
    <w:rsid w:val="00DE08B5"/>
    <w:rsid w:val="00DE09E5"/>
    <w:rsid w:val="00DE0B4B"/>
    <w:rsid w:val="00DE229E"/>
    <w:rsid w:val="00DE2602"/>
    <w:rsid w:val="00DE29CC"/>
    <w:rsid w:val="00DE3101"/>
    <w:rsid w:val="00DE3537"/>
    <w:rsid w:val="00DE404C"/>
    <w:rsid w:val="00DE4B26"/>
    <w:rsid w:val="00DE54BF"/>
    <w:rsid w:val="00DE5DE2"/>
    <w:rsid w:val="00DE69E3"/>
    <w:rsid w:val="00DE7862"/>
    <w:rsid w:val="00DE7BEC"/>
    <w:rsid w:val="00DF0003"/>
    <w:rsid w:val="00DF01F0"/>
    <w:rsid w:val="00DF0406"/>
    <w:rsid w:val="00DF0933"/>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0649E"/>
    <w:rsid w:val="00E079FA"/>
    <w:rsid w:val="00E101E4"/>
    <w:rsid w:val="00E104E2"/>
    <w:rsid w:val="00E106E7"/>
    <w:rsid w:val="00E11F43"/>
    <w:rsid w:val="00E129F8"/>
    <w:rsid w:val="00E12D5D"/>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17FF9"/>
    <w:rsid w:val="00E2156C"/>
    <w:rsid w:val="00E218E9"/>
    <w:rsid w:val="00E22067"/>
    <w:rsid w:val="00E22978"/>
    <w:rsid w:val="00E23732"/>
    <w:rsid w:val="00E24E5E"/>
    <w:rsid w:val="00E25054"/>
    <w:rsid w:val="00E25064"/>
    <w:rsid w:val="00E25358"/>
    <w:rsid w:val="00E25B05"/>
    <w:rsid w:val="00E2609F"/>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2A7"/>
    <w:rsid w:val="00E46491"/>
    <w:rsid w:val="00E47044"/>
    <w:rsid w:val="00E47079"/>
    <w:rsid w:val="00E47F35"/>
    <w:rsid w:val="00E50104"/>
    <w:rsid w:val="00E50265"/>
    <w:rsid w:val="00E51458"/>
    <w:rsid w:val="00E5193D"/>
    <w:rsid w:val="00E5244B"/>
    <w:rsid w:val="00E53815"/>
    <w:rsid w:val="00E5515E"/>
    <w:rsid w:val="00E55320"/>
    <w:rsid w:val="00E55511"/>
    <w:rsid w:val="00E555D4"/>
    <w:rsid w:val="00E5614A"/>
    <w:rsid w:val="00E5669B"/>
    <w:rsid w:val="00E56C98"/>
    <w:rsid w:val="00E57659"/>
    <w:rsid w:val="00E57662"/>
    <w:rsid w:val="00E5780E"/>
    <w:rsid w:val="00E6022D"/>
    <w:rsid w:val="00E60E43"/>
    <w:rsid w:val="00E60EE4"/>
    <w:rsid w:val="00E61032"/>
    <w:rsid w:val="00E6188B"/>
    <w:rsid w:val="00E61CA9"/>
    <w:rsid w:val="00E62484"/>
    <w:rsid w:val="00E62D83"/>
    <w:rsid w:val="00E636A2"/>
    <w:rsid w:val="00E6461B"/>
    <w:rsid w:val="00E648B2"/>
    <w:rsid w:val="00E65A60"/>
    <w:rsid w:val="00E67C9E"/>
    <w:rsid w:val="00E705D7"/>
    <w:rsid w:val="00E7126E"/>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1793"/>
    <w:rsid w:val="00E92A4D"/>
    <w:rsid w:val="00E92CF4"/>
    <w:rsid w:val="00E93538"/>
    <w:rsid w:val="00E93A57"/>
    <w:rsid w:val="00E93E7A"/>
    <w:rsid w:val="00E94C5A"/>
    <w:rsid w:val="00E9545F"/>
    <w:rsid w:val="00E95BA6"/>
    <w:rsid w:val="00E95E70"/>
    <w:rsid w:val="00E965ED"/>
    <w:rsid w:val="00E975B7"/>
    <w:rsid w:val="00E97AA4"/>
    <w:rsid w:val="00EA0816"/>
    <w:rsid w:val="00EA2011"/>
    <w:rsid w:val="00EA2549"/>
    <w:rsid w:val="00EA3B92"/>
    <w:rsid w:val="00EA3D88"/>
    <w:rsid w:val="00EA425F"/>
    <w:rsid w:val="00EA47BF"/>
    <w:rsid w:val="00EA47C9"/>
    <w:rsid w:val="00EA4ADA"/>
    <w:rsid w:val="00EA5224"/>
    <w:rsid w:val="00EA58BA"/>
    <w:rsid w:val="00EA5D8F"/>
    <w:rsid w:val="00EA5DB5"/>
    <w:rsid w:val="00EA6172"/>
    <w:rsid w:val="00EA636E"/>
    <w:rsid w:val="00EA6EC5"/>
    <w:rsid w:val="00EB02F9"/>
    <w:rsid w:val="00EB04FF"/>
    <w:rsid w:val="00EB06CF"/>
    <w:rsid w:val="00EB1017"/>
    <w:rsid w:val="00EB195C"/>
    <w:rsid w:val="00EB21FC"/>
    <w:rsid w:val="00EB256A"/>
    <w:rsid w:val="00EB299F"/>
    <w:rsid w:val="00EB2C4B"/>
    <w:rsid w:val="00EB48B4"/>
    <w:rsid w:val="00EB50FB"/>
    <w:rsid w:val="00EB65B6"/>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4E8"/>
    <w:rsid w:val="00EC65EE"/>
    <w:rsid w:val="00EC66DB"/>
    <w:rsid w:val="00EC798C"/>
    <w:rsid w:val="00ED0B12"/>
    <w:rsid w:val="00ED0CEC"/>
    <w:rsid w:val="00ED182F"/>
    <w:rsid w:val="00ED1935"/>
    <w:rsid w:val="00ED1ACF"/>
    <w:rsid w:val="00ED25E1"/>
    <w:rsid w:val="00ED28DC"/>
    <w:rsid w:val="00ED2C97"/>
    <w:rsid w:val="00ED2FF0"/>
    <w:rsid w:val="00ED38F1"/>
    <w:rsid w:val="00ED3D46"/>
    <w:rsid w:val="00ED4A2C"/>
    <w:rsid w:val="00ED5636"/>
    <w:rsid w:val="00ED5F8D"/>
    <w:rsid w:val="00ED7199"/>
    <w:rsid w:val="00ED7212"/>
    <w:rsid w:val="00ED79E3"/>
    <w:rsid w:val="00EE07BC"/>
    <w:rsid w:val="00EE0C93"/>
    <w:rsid w:val="00EE0D11"/>
    <w:rsid w:val="00EE0D48"/>
    <w:rsid w:val="00EE125D"/>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D4C"/>
    <w:rsid w:val="00EF1E6D"/>
    <w:rsid w:val="00EF2200"/>
    <w:rsid w:val="00EF25C0"/>
    <w:rsid w:val="00EF3DED"/>
    <w:rsid w:val="00EF3EAD"/>
    <w:rsid w:val="00EF40D0"/>
    <w:rsid w:val="00EF4145"/>
    <w:rsid w:val="00EF41AB"/>
    <w:rsid w:val="00EF4282"/>
    <w:rsid w:val="00EF49A2"/>
    <w:rsid w:val="00EF5454"/>
    <w:rsid w:val="00EF650A"/>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3DF2"/>
    <w:rsid w:val="00F14373"/>
    <w:rsid w:val="00F1479C"/>
    <w:rsid w:val="00F153EA"/>
    <w:rsid w:val="00F15698"/>
    <w:rsid w:val="00F157B2"/>
    <w:rsid w:val="00F15F1F"/>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2190"/>
    <w:rsid w:val="00F324A8"/>
    <w:rsid w:val="00F34CD1"/>
    <w:rsid w:val="00F34D62"/>
    <w:rsid w:val="00F355C4"/>
    <w:rsid w:val="00F365E2"/>
    <w:rsid w:val="00F3704B"/>
    <w:rsid w:val="00F3711D"/>
    <w:rsid w:val="00F379D1"/>
    <w:rsid w:val="00F37BED"/>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883"/>
    <w:rsid w:val="00F57C90"/>
    <w:rsid w:val="00F605EF"/>
    <w:rsid w:val="00F60D67"/>
    <w:rsid w:val="00F613EF"/>
    <w:rsid w:val="00F61585"/>
    <w:rsid w:val="00F61F71"/>
    <w:rsid w:val="00F63BDF"/>
    <w:rsid w:val="00F64360"/>
    <w:rsid w:val="00F643D0"/>
    <w:rsid w:val="00F643D3"/>
    <w:rsid w:val="00F643EB"/>
    <w:rsid w:val="00F6584E"/>
    <w:rsid w:val="00F65FA4"/>
    <w:rsid w:val="00F66301"/>
    <w:rsid w:val="00F673CD"/>
    <w:rsid w:val="00F67407"/>
    <w:rsid w:val="00F677CC"/>
    <w:rsid w:val="00F67B2E"/>
    <w:rsid w:val="00F706D6"/>
    <w:rsid w:val="00F70AB2"/>
    <w:rsid w:val="00F70C63"/>
    <w:rsid w:val="00F70D47"/>
    <w:rsid w:val="00F70FFC"/>
    <w:rsid w:val="00F7148C"/>
    <w:rsid w:val="00F71818"/>
    <w:rsid w:val="00F722BD"/>
    <w:rsid w:val="00F72452"/>
    <w:rsid w:val="00F73224"/>
    <w:rsid w:val="00F73672"/>
    <w:rsid w:val="00F73FC7"/>
    <w:rsid w:val="00F751DA"/>
    <w:rsid w:val="00F75257"/>
    <w:rsid w:val="00F75509"/>
    <w:rsid w:val="00F76361"/>
    <w:rsid w:val="00F7641D"/>
    <w:rsid w:val="00F77098"/>
    <w:rsid w:val="00F775C7"/>
    <w:rsid w:val="00F7768E"/>
    <w:rsid w:val="00F80A0E"/>
    <w:rsid w:val="00F81626"/>
    <w:rsid w:val="00F84FA8"/>
    <w:rsid w:val="00F85A31"/>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625"/>
    <w:rsid w:val="00F92857"/>
    <w:rsid w:val="00F931FF"/>
    <w:rsid w:val="00F9396C"/>
    <w:rsid w:val="00F94631"/>
    <w:rsid w:val="00F949A4"/>
    <w:rsid w:val="00F950CC"/>
    <w:rsid w:val="00F96643"/>
    <w:rsid w:val="00F96727"/>
    <w:rsid w:val="00F9700D"/>
    <w:rsid w:val="00F971D0"/>
    <w:rsid w:val="00F976BB"/>
    <w:rsid w:val="00F9786C"/>
    <w:rsid w:val="00FA00FF"/>
    <w:rsid w:val="00FA0588"/>
    <w:rsid w:val="00FA1DB1"/>
    <w:rsid w:val="00FA2C8D"/>
    <w:rsid w:val="00FA338F"/>
    <w:rsid w:val="00FA3436"/>
    <w:rsid w:val="00FA584B"/>
    <w:rsid w:val="00FA66D8"/>
    <w:rsid w:val="00FA6A19"/>
    <w:rsid w:val="00FA6C30"/>
    <w:rsid w:val="00FB11CB"/>
    <w:rsid w:val="00FB3D2A"/>
    <w:rsid w:val="00FB3F71"/>
    <w:rsid w:val="00FB43AD"/>
    <w:rsid w:val="00FB4AF0"/>
    <w:rsid w:val="00FB4BF6"/>
    <w:rsid w:val="00FB5757"/>
    <w:rsid w:val="00FB6247"/>
    <w:rsid w:val="00FB632F"/>
    <w:rsid w:val="00FB6D2E"/>
    <w:rsid w:val="00FB6FDD"/>
    <w:rsid w:val="00FB73E3"/>
    <w:rsid w:val="00FB76EE"/>
    <w:rsid w:val="00FB7D50"/>
    <w:rsid w:val="00FB7EDC"/>
    <w:rsid w:val="00FC0120"/>
    <w:rsid w:val="00FC04EF"/>
    <w:rsid w:val="00FC0A2B"/>
    <w:rsid w:val="00FC2275"/>
    <w:rsid w:val="00FC294C"/>
    <w:rsid w:val="00FC307B"/>
    <w:rsid w:val="00FC3A00"/>
    <w:rsid w:val="00FC4B53"/>
    <w:rsid w:val="00FC4F68"/>
    <w:rsid w:val="00FC59BE"/>
    <w:rsid w:val="00FC6427"/>
    <w:rsid w:val="00FC757C"/>
    <w:rsid w:val="00FC775D"/>
    <w:rsid w:val="00FC7CF1"/>
    <w:rsid w:val="00FC7E1A"/>
    <w:rsid w:val="00FD06BD"/>
    <w:rsid w:val="00FD08CC"/>
    <w:rsid w:val="00FD17EA"/>
    <w:rsid w:val="00FD1930"/>
    <w:rsid w:val="00FD2063"/>
    <w:rsid w:val="00FD2A56"/>
    <w:rsid w:val="00FD2ABF"/>
    <w:rsid w:val="00FD2EAB"/>
    <w:rsid w:val="00FD329D"/>
    <w:rsid w:val="00FD3DC7"/>
    <w:rsid w:val="00FD482B"/>
    <w:rsid w:val="00FD49E4"/>
    <w:rsid w:val="00FD52B9"/>
    <w:rsid w:val="00FD537D"/>
    <w:rsid w:val="00FD5651"/>
    <w:rsid w:val="00FD5ED8"/>
    <w:rsid w:val="00FD6667"/>
    <w:rsid w:val="00FD66B5"/>
    <w:rsid w:val="00FD6803"/>
    <w:rsid w:val="00FD6E90"/>
    <w:rsid w:val="00FD71F7"/>
    <w:rsid w:val="00FD77CB"/>
    <w:rsid w:val="00FE0D8E"/>
    <w:rsid w:val="00FE1177"/>
    <w:rsid w:val="00FE1F3F"/>
    <w:rsid w:val="00FE2F3B"/>
    <w:rsid w:val="00FE3BA7"/>
    <w:rsid w:val="00FE3D78"/>
    <w:rsid w:val="00FE431B"/>
    <w:rsid w:val="00FE437C"/>
    <w:rsid w:val="00FE50B0"/>
    <w:rsid w:val="00FE5BC4"/>
    <w:rsid w:val="00FE60DA"/>
    <w:rsid w:val="00FE6D18"/>
    <w:rsid w:val="00FE7337"/>
    <w:rsid w:val="00FE7A36"/>
    <w:rsid w:val="00FF0E2E"/>
    <w:rsid w:val="00FF116B"/>
    <w:rsid w:val="00FF15A0"/>
    <w:rsid w:val="00FF19AC"/>
    <w:rsid w:val="00FF2CCD"/>
    <w:rsid w:val="00FF305D"/>
    <w:rsid w:val="00FF32E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4DD2228C"/>
  <w15:chartTrackingRefBased/>
  <w15:docId w15:val="{67CB5DF8-5F4A-4628-A562-EFF82032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qFormat/>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uiPriority w:val="99"/>
    <w:qFormat/>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uiPriority w:val="99"/>
    <w:qFormat/>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rPr>
  </w:style>
  <w:style w:type="table" w:styleId="aff">
    <w:name w:val="Table Grid"/>
    <w:basedOn w:val="a3"/>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中等深浅网格 1 - 着色 21"/>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表段落 字符"/>
    <w:aliases w:val="- Bullets 字符,목록 단락 字符,?? ?? 字符,????? 字符,???? 字符,Lista1 字符,中等深浅网格 1 - 着色 21 字符"/>
    <w:link w:val="aff2"/>
    <w:uiPriority w:val="34"/>
    <w:qFormat/>
    <w:locked/>
    <w:rsid w:val="005B6806"/>
    <w:rPr>
      <w:rFonts w:ascii="宋体" w:eastAsia="宋体" w:hAnsi="宋体" w:cs="宋体"/>
      <w:sz w:val="24"/>
      <w:szCs w:val="24"/>
    </w:rPr>
  </w:style>
  <w:style w:type="paragraph" w:customStyle="1" w:styleId="3GPPAgreements">
    <w:name w:val="3GPP Agreements"/>
    <w:basedOn w:val="a1"/>
    <w:link w:val="3GPPAgreementsChar"/>
    <w:qFormat/>
    <w:rsid w:val="003463B8"/>
    <w:pPr>
      <w:numPr>
        <w:numId w:val="6"/>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3463B8"/>
    <w:rPr>
      <w:rFonts w:eastAsia="宋体"/>
      <w:sz w:val="22"/>
      <w:lang w:eastAsia="zh-CN"/>
    </w:rPr>
  </w:style>
  <w:style w:type="paragraph" w:customStyle="1" w:styleId="TAL">
    <w:name w:val="TAL"/>
    <w:basedOn w:val="a1"/>
    <w:link w:val="TALChar"/>
    <w:rsid w:val="00325604"/>
    <w:pPr>
      <w:keepNext/>
      <w:keepLines/>
    </w:pPr>
    <w:rPr>
      <w:rFonts w:ascii="Arial" w:eastAsia="宋体" w:hAnsi="Arial"/>
      <w:sz w:val="18"/>
      <w:szCs w:val="20"/>
    </w:rPr>
  </w:style>
  <w:style w:type="character" w:customStyle="1" w:styleId="TALChar">
    <w:name w:val="TAL Char"/>
    <w:link w:val="TAL"/>
    <w:qFormat/>
    <w:locked/>
    <w:rsid w:val="00325604"/>
    <w:rPr>
      <w:rFonts w:ascii="Arial" w:eastAsia="宋体" w:hAnsi="Arial"/>
      <w:sz w:val="18"/>
      <w:lang w:val="en-GB" w:eastAsia="en-US"/>
    </w:rPr>
  </w:style>
  <w:style w:type="paragraph" w:styleId="aff4">
    <w:name w:val="No Spacing"/>
    <w:uiPriority w:val="1"/>
    <w:qFormat/>
    <w:rsid w:val="00555E76"/>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340975">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1673009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3502559">
      <w:bodyDiv w:val="1"/>
      <w:marLeft w:val="0"/>
      <w:marRight w:val="0"/>
      <w:marTop w:val="0"/>
      <w:marBottom w:val="0"/>
      <w:divBdr>
        <w:top w:val="none" w:sz="0" w:space="0" w:color="auto"/>
        <w:left w:val="none" w:sz="0" w:space="0" w:color="auto"/>
        <w:bottom w:val="none" w:sz="0" w:space="0" w:color="auto"/>
        <w:right w:val="none" w:sz="0" w:space="0" w:color="auto"/>
      </w:divBdr>
      <w:divsChild>
        <w:div w:id="727726564">
          <w:marLeft w:val="547"/>
          <w:marRight w:val="0"/>
          <w:marTop w:val="0"/>
          <w:marBottom w:val="0"/>
          <w:divBdr>
            <w:top w:val="none" w:sz="0" w:space="0" w:color="auto"/>
            <w:left w:val="none" w:sz="0" w:space="0" w:color="auto"/>
            <w:bottom w:val="none" w:sz="0" w:space="0" w:color="auto"/>
            <w:right w:val="none" w:sz="0" w:space="0" w:color="auto"/>
          </w:divBdr>
        </w:div>
        <w:div w:id="1063135517">
          <w:marLeft w:val="547"/>
          <w:marRight w:val="0"/>
          <w:marTop w:val="0"/>
          <w:marBottom w:val="0"/>
          <w:divBdr>
            <w:top w:val="none" w:sz="0" w:space="0" w:color="auto"/>
            <w:left w:val="none" w:sz="0" w:space="0" w:color="auto"/>
            <w:bottom w:val="none" w:sz="0" w:space="0" w:color="auto"/>
            <w:right w:val="none" w:sz="0" w:space="0" w:color="auto"/>
          </w:divBdr>
        </w:div>
        <w:div w:id="974289104">
          <w:marLeft w:val="547"/>
          <w:marRight w:val="0"/>
          <w:marTop w:val="0"/>
          <w:marBottom w:val="0"/>
          <w:divBdr>
            <w:top w:val="none" w:sz="0" w:space="0" w:color="auto"/>
            <w:left w:val="none" w:sz="0" w:space="0" w:color="auto"/>
            <w:bottom w:val="none" w:sz="0" w:space="0" w:color="auto"/>
            <w:right w:val="none" w:sz="0" w:space="0" w:color="auto"/>
          </w:divBdr>
        </w:div>
        <w:div w:id="1714571780">
          <w:marLeft w:val="547"/>
          <w:marRight w:val="0"/>
          <w:marTop w:val="0"/>
          <w:marBottom w:val="0"/>
          <w:divBdr>
            <w:top w:val="none" w:sz="0" w:space="0" w:color="auto"/>
            <w:left w:val="none" w:sz="0" w:space="0" w:color="auto"/>
            <w:bottom w:val="none" w:sz="0" w:space="0" w:color="auto"/>
            <w:right w:val="none" w:sz="0" w:space="0" w:color="auto"/>
          </w:divBdr>
        </w:div>
        <w:div w:id="1338655315">
          <w:marLeft w:val="547"/>
          <w:marRight w:val="0"/>
          <w:marTop w:val="0"/>
          <w:marBottom w:val="0"/>
          <w:divBdr>
            <w:top w:val="none" w:sz="0" w:space="0" w:color="auto"/>
            <w:left w:val="none" w:sz="0" w:space="0" w:color="auto"/>
            <w:bottom w:val="none" w:sz="0" w:space="0" w:color="auto"/>
            <w:right w:val="none" w:sz="0" w:space="0" w:color="auto"/>
          </w:divBdr>
        </w:div>
        <w:div w:id="1857426575">
          <w:marLeft w:val="547"/>
          <w:marRight w:val="0"/>
          <w:marTop w:val="0"/>
          <w:marBottom w:val="0"/>
          <w:divBdr>
            <w:top w:val="none" w:sz="0" w:space="0" w:color="auto"/>
            <w:left w:val="none" w:sz="0" w:space="0" w:color="auto"/>
            <w:bottom w:val="none" w:sz="0" w:space="0" w:color="auto"/>
            <w:right w:val="none" w:sz="0" w:space="0" w:color="auto"/>
          </w:divBdr>
        </w:div>
        <w:div w:id="158929472">
          <w:marLeft w:val="547"/>
          <w:marRight w:val="0"/>
          <w:marTop w:val="0"/>
          <w:marBottom w:val="0"/>
          <w:divBdr>
            <w:top w:val="none" w:sz="0" w:space="0" w:color="auto"/>
            <w:left w:val="none" w:sz="0" w:space="0" w:color="auto"/>
            <w:bottom w:val="none" w:sz="0" w:space="0" w:color="auto"/>
            <w:right w:val="none" w:sz="0" w:space="0" w:color="auto"/>
          </w:divBdr>
        </w:div>
        <w:div w:id="880897509">
          <w:marLeft w:val="547"/>
          <w:marRight w:val="0"/>
          <w:marTop w:val="0"/>
          <w:marBottom w:val="0"/>
          <w:divBdr>
            <w:top w:val="none" w:sz="0" w:space="0" w:color="auto"/>
            <w:left w:val="none" w:sz="0" w:space="0" w:color="auto"/>
            <w:bottom w:val="none" w:sz="0" w:space="0" w:color="auto"/>
            <w:right w:val="none" w:sz="0" w:space="0" w:color="auto"/>
          </w:divBdr>
        </w:div>
        <w:div w:id="534656463">
          <w:marLeft w:val="547"/>
          <w:marRight w:val="0"/>
          <w:marTop w:val="0"/>
          <w:marBottom w:val="0"/>
          <w:divBdr>
            <w:top w:val="none" w:sz="0" w:space="0" w:color="auto"/>
            <w:left w:val="none" w:sz="0" w:space="0" w:color="auto"/>
            <w:bottom w:val="none" w:sz="0" w:space="0" w:color="auto"/>
            <w:right w:val="none" w:sz="0" w:space="0" w:color="auto"/>
          </w:divBdr>
        </w:div>
        <w:div w:id="1319505147">
          <w:marLeft w:val="547"/>
          <w:marRight w:val="0"/>
          <w:marTop w:val="0"/>
          <w:marBottom w:val="0"/>
          <w:divBdr>
            <w:top w:val="none" w:sz="0" w:space="0" w:color="auto"/>
            <w:left w:val="none" w:sz="0" w:space="0" w:color="auto"/>
            <w:bottom w:val="none" w:sz="0" w:space="0" w:color="auto"/>
            <w:right w:val="none" w:sz="0" w:space="0" w:color="auto"/>
          </w:divBdr>
        </w:div>
        <w:div w:id="1325401868">
          <w:marLeft w:val="547"/>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77201873">
      <w:bodyDiv w:val="1"/>
      <w:marLeft w:val="0"/>
      <w:marRight w:val="0"/>
      <w:marTop w:val="0"/>
      <w:marBottom w:val="0"/>
      <w:divBdr>
        <w:top w:val="none" w:sz="0" w:space="0" w:color="auto"/>
        <w:left w:val="none" w:sz="0" w:space="0" w:color="auto"/>
        <w:bottom w:val="none" w:sz="0" w:space="0" w:color="auto"/>
        <w:right w:val="none" w:sz="0" w:space="0" w:color="auto"/>
      </w:divBdr>
      <w:divsChild>
        <w:div w:id="2056926651">
          <w:marLeft w:val="418"/>
          <w:marRight w:val="0"/>
          <w:marTop w:val="53"/>
          <w:marBottom w:val="0"/>
          <w:divBdr>
            <w:top w:val="none" w:sz="0" w:space="0" w:color="auto"/>
            <w:left w:val="none" w:sz="0" w:space="0" w:color="auto"/>
            <w:bottom w:val="none" w:sz="0" w:space="0" w:color="auto"/>
            <w:right w:val="none" w:sz="0" w:space="0" w:color="auto"/>
          </w:divBdr>
        </w:div>
        <w:div w:id="784811642">
          <w:marLeft w:val="706"/>
          <w:marRight w:val="0"/>
          <w:marTop w:val="53"/>
          <w:marBottom w:val="0"/>
          <w:divBdr>
            <w:top w:val="none" w:sz="0" w:space="0" w:color="auto"/>
            <w:left w:val="none" w:sz="0" w:space="0" w:color="auto"/>
            <w:bottom w:val="none" w:sz="0" w:space="0" w:color="auto"/>
            <w:right w:val="none" w:sz="0" w:space="0" w:color="auto"/>
          </w:divBdr>
        </w:div>
        <w:div w:id="1315330266">
          <w:marLeft w:val="706"/>
          <w:marRight w:val="0"/>
          <w:marTop w:val="53"/>
          <w:marBottom w:val="0"/>
          <w:divBdr>
            <w:top w:val="none" w:sz="0" w:space="0" w:color="auto"/>
            <w:left w:val="none" w:sz="0" w:space="0" w:color="auto"/>
            <w:bottom w:val="none" w:sz="0" w:space="0" w:color="auto"/>
            <w:right w:val="none" w:sz="0" w:space="0" w:color="auto"/>
          </w:divBdr>
        </w:div>
        <w:div w:id="123089212">
          <w:marLeft w:val="706"/>
          <w:marRight w:val="0"/>
          <w:marTop w:val="53"/>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42485730">
      <w:bodyDiv w:val="1"/>
      <w:marLeft w:val="0"/>
      <w:marRight w:val="0"/>
      <w:marTop w:val="0"/>
      <w:marBottom w:val="0"/>
      <w:divBdr>
        <w:top w:val="none" w:sz="0" w:space="0" w:color="auto"/>
        <w:left w:val="none" w:sz="0" w:space="0" w:color="auto"/>
        <w:bottom w:val="none" w:sz="0" w:space="0" w:color="auto"/>
        <w:right w:val="none" w:sz="0" w:space="0" w:color="auto"/>
      </w:divBdr>
    </w:div>
    <w:div w:id="1744329793">
      <w:bodyDiv w:val="1"/>
      <w:marLeft w:val="0"/>
      <w:marRight w:val="0"/>
      <w:marTop w:val="0"/>
      <w:marBottom w:val="0"/>
      <w:divBdr>
        <w:top w:val="none" w:sz="0" w:space="0" w:color="auto"/>
        <w:left w:val="none" w:sz="0" w:space="0" w:color="auto"/>
        <w:bottom w:val="none" w:sz="0" w:space="0" w:color="auto"/>
        <w:right w:val="none" w:sz="0" w:space="0" w:color="auto"/>
      </w:divBdr>
      <w:divsChild>
        <w:div w:id="2068140980">
          <w:marLeft w:val="418"/>
          <w:marRight w:val="0"/>
          <w:marTop w:val="53"/>
          <w:marBottom w:val="0"/>
          <w:divBdr>
            <w:top w:val="none" w:sz="0" w:space="0" w:color="auto"/>
            <w:left w:val="none" w:sz="0" w:space="0" w:color="auto"/>
            <w:bottom w:val="none" w:sz="0" w:space="0" w:color="auto"/>
            <w:right w:val="none" w:sz="0" w:space="0" w:color="auto"/>
          </w:divBdr>
        </w:div>
        <w:div w:id="1485311956">
          <w:marLeft w:val="706"/>
          <w:marRight w:val="0"/>
          <w:marTop w:val="53"/>
          <w:marBottom w:val="0"/>
          <w:divBdr>
            <w:top w:val="none" w:sz="0" w:space="0" w:color="auto"/>
            <w:left w:val="none" w:sz="0" w:space="0" w:color="auto"/>
            <w:bottom w:val="none" w:sz="0" w:space="0" w:color="auto"/>
            <w:right w:val="none" w:sz="0" w:space="0" w:color="auto"/>
          </w:divBdr>
        </w:div>
        <w:div w:id="951714546">
          <w:marLeft w:val="979"/>
          <w:marRight w:val="0"/>
          <w:marTop w:val="43"/>
          <w:marBottom w:val="0"/>
          <w:divBdr>
            <w:top w:val="none" w:sz="0" w:space="0" w:color="auto"/>
            <w:left w:val="none" w:sz="0" w:space="0" w:color="auto"/>
            <w:bottom w:val="none" w:sz="0" w:space="0" w:color="auto"/>
            <w:right w:val="none" w:sz="0" w:space="0" w:color="auto"/>
          </w:divBdr>
        </w:div>
        <w:div w:id="545289558">
          <w:marLeft w:val="706"/>
          <w:marRight w:val="0"/>
          <w:marTop w:val="53"/>
          <w:marBottom w:val="0"/>
          <w:divBdr>
            <w:top w:val="none" w:sz="0" w:space="0" w:color="auto"/>
            <w:left w:val="none" w:sz="0" w:space="0" w:color="auto"/>
            <w:bottom w:val="none" w:sz="0" w:space="0" w:color="auto"/>
            <w:right w:val="none" w:sz="0" w:space="0" w:color="auto"/>
          </w:divBdr>
        </w:div>
        <w:div w:id="1170290983">
          <w:marLeft w:val="706"/>
          <w:marRight w:val="0"/>
          <w:marTop w:val="53"/>
          <w:marBottom w:val="0"/>
          <w:divBdr>
            <w:top w:val="none" w:sz="0" w:space="0" w:color="auto"/>
            <w:left w:val="none" w:sz="0" w:space="0" w:color="auto"/>
            <w:bottom w:val="none" w:sz="0" w:space="0" w:color="auto"/>
            <w:right w:val="none" w:sz="0" w:space="0" w:color="auto"/>
          </w:divBdr>
        </w:div>
        <w:div w:id="1328051425">
          <w:marLeft w:val="979"/>
          <w:marRight w:val="0"/>
          <w:marTop w:val="43"/>
          <w:marBottom w:val="0"/>
          <w:divBdr>
            <w:top w:val="none" w:sz="0" w:space="0" w:color="auto"/>
            <w:left w:val="none" w:sz="0" w:space="0" w:color="auto"/>
            <w:bottom w:val="none" w:sz="0" w:space="0" w:color="auto"/>
            <w:right w:val="none" w:sz="0" w:space="0" w:color="auto"/>
          </w:divBdr>
        </w:div>
        <w:div w:id="733091789">
          <w:marLeft w:val="979"/>
          <w:marRight w:val="0"/>
          <w:marTop w:val="43"/>
          <w:marBottom w:val="0"/>
          <w:divBdr>
            <w:top w:val="none" w:sz="0" w:space="0" w:color="auto"/>
            <w:left w:val="none" w:sz="0" w:space="0" w:color="auto"/>
            <w:bottom w:val="none" w:sz="0" w:space="0" w:color="auto"/>
            <w:right w:val="none" w:sz="0" w:space="0" w:color="auto"/>
          </w:divBdr>
        </w:div>
        <w:div w:id="960187045">
          <w:marLeft w:val="979"/>
          <w:marRight w:val="0"/>
          <w:marTop w:val="43"/>
          <w:marBottom w:val="0"/>
          <w:divBdr>
            <w:top w:val="none" w:sz="0" w:space="0" w:color="auto"/>
            <w:left w:val="none" w:sz="0" w:space="0" w:color="auto"/>
            <w:bottom w:val="none" w:sz="0" w:space="0" w:color="auto"/>
            <w:right w:val="none" w:sz="0" w:space="0" w:color="auto"/>
          </w:divBdr>
        </w:div>
        <w:div w:id="607666173">
          <w:marLeft w:val="979"/>
          <w:marRight w:val="0"/>
          <w:marTop w:val="43"/>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40544774">
      <w:bodyDiv w:val="1"/>
      <w:marLeft w:val="0"/>
      <w:marRight w:val="0"/>
      <w:marTop w:val="0"/>
      <w:marBottom w:val="0"/>
      <w:divBdr>
        <w:top w:val="none" w:sz="0" w:space="0" w:color="auto"/>
        <w:left w:val="none" w:sz="0" w:space="0" w:color="auto"/>
        <w:bottom w:val="none" w:sz="0" w:space="0" w:color="auto"/>
        <w:right w:val="none" w:sz="0" w:space="0" w:color="auto"/>
      </w:divBdr>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4E774-2918-4B49-8B58-FE5135AF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1481</Words>
  <Characters>8448</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Huan</cp:lastModifiedBy>
  <cp:revision>4</cp:revision>
  <cp:lastPrinted>2016-05-11T07:50:00Z</cp:lastPrinted>
  <dcterms:created xsi:type="dcterms:W3CDTF">2019-04-02T08:26:00Z</dcterms:created>
  <dcterms:modified xsi:type="dcterms:W3CDTF">2019-04-02T09:16:00Z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